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2E" w:rsidRDefault="00065A2E" w:rsidP="00065A2E">
      <w:pPr>
        <w:jc w:val="center"/>
        <w:rPr>
          <w:rFonts w:ascii="HeliosExtC" w:hAnsi="HeliosExtC"/>
          <w:b/>
        </w:rPr>
      </w:pPr>
      <w:r>
        <w:rPr>
          <w:rFonts w:ascii="HeliosExtC" w:hAnsi="HeliosExtC"/>
          <w:b/>
        </w:rPr>
        <w:t>У</w:t>
      </w:r>
      <w:r w:rsidRPr="00DC69EC">
        <w:rPr>
          <w:rFonts w:ascii="HeliosExtC" w:hAnsi="HeliosExtC"/>
          <w:b/>
        </w:rPr>
        <w:t>ведомлени</w:t>
      </w:r>
      <w:r>
        <w:rPr>
          <w:rFonts w:ascii="HeliosExtC" w:hAnsi="HeliosExtC"/>
          <w:b/>
        </w:rPr>
        <w:t>е</w:t>
      </w:r>
      <w:r w:rsidRPr="00DC69EC">
        <w:rPr>
          <w:rFonts w:ascii="HeliosExtC" w:hAnsi="HeliosExtC"/>
          <w:b/>
        </w:rPr>
        <w:t xml:space="preserve">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065A2E" w:rsidRPr="00DC69EC" w:rsidRDefault="00065A2E" w:rsidP="00065A2E">
      <w:pPr>
        <w:pStyle w:val="a8"/>
      </w:pPr>
    </w:p>
    <w:p w:rsidR="00065A2E" w:rsidRPr="00C4517D" w:rsidRDefault="00065A2E" w:rsidP="00065A2E">
      <w:pPr>
        <w:pStyle w:val="a8"/>
        <w:rPr>
          <w:b/>
        </w:rPr>
      </w:pPr>
      <w:r w:rsidRPr="00C4517D">
        <w:rPr>
          <w:b/>
        </w:rPr>
        <w:t>Заказчик работ по оценке воздействия на окружающую среду:</w:t>
      </w:r>
    </w:p>
    <w:p w:rsidR="00065A2E" w:rsidRPr="00DC69EC" w:rsidRDefault="00065A2E" w:rsidP="00065A2E">
      <w:pPr>
        <w:pStyle w:val="a8"/>
      </w:pPr>
      <w:r w:rsidRPr="00DC69EC">
        <w:t xml:space="preserve">ООО «Разрез «Березовский», ОГРН 1044223000799, ИНН 4223035452, юридический и фактический адрес: 653212, Кемеровская область – Кузбасс, </w:t>
      </w:r>
      <w:proofErr w:type="spellStart"/>
      <w:r w:rsidRPr="00DC69EC">
        <w:t>Прокопьевский</w:t>
      </w:r>
      <w:proofErr w:type="spellEnd"/>
      <w:r w:rsidRPr="00DC69EC">
        <w:t xml:space="preserve"> муниципальный округ, п. </w:t>
      </w:r>
      <w:proofErr w:type="spellStart"/>
      <w:r w:rsidRPr="00DC69EC">
        <w:t>Калачево</w:t>
      </w:r>
      <w:proofErr w:type="spellEnd"/>
      <w:r w:rsidRPr="00DC69EC">
        <w:t>, ул. Мира, д. 9, стр. 16; телефон / факс: +7 (3843) 99-36-52; е-</w:t>
      </w:r>
      <w:proofErr w:type="spellStart"/>
      <w:r w:rsidRPr="00DC69EC">
        <w:t>mail</w:t>
      </w:r>
      <w:proofErr w:type="spellEnd"/>
      <w:r w:rsidRPr="00DC69EC">
        <w:t>: priberezovsky@berezovsky.stroyservis.com.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Исполнитель работ по оценке воздействия на окружающую среду:</w:t>
      </w:r>
    </w:p>
    <w:p w:rsidR="00065A2E" w:rsidRPr="00DC69EC" w:rsidRDefault="00065A2E" w:rsidP="00065A2E">
      <w:pPr>
        <w:pStyle w:val="a8"/>
      </w:pPr>
      <w:r w:rsidRPr="00DC69EC">
        <w:t xml:space="preserve">ООО «Институт инженерных исследований», ОГРН 1144205003623, ИНН 4205282716, юридический и фактический адрес: 650004, Кемеровская область – Кузбасс, г. Кемерово, </w:t>
      </w:r>
      <w:proofErr w:type="spellStart"/>
      <w:r w:rsidRPr="00DC69EC">
        <w:t>пр-кт</w:t>
      </w:r>
      <w:proofErr w:type="spellEnd"/>
      <w:r w:rsidRPr="00DC69EC">
        <w:t xml:space="preserve"> Ленина, д. 59/1, пом. 36; телефон +7 (3842) 65-70-02, факс отсутствует, е-</w:t>
      </w:r>
      <w:proofErr w:type="spellStart"/>
      <w:r w:rsidRPr="00DC69EC">
        <w:t>mail</w:t>
      </w:r>
      <w:proofErr w:type="spellEnd"/>
      <w:r w:rsidRPr="00DC69EC">
        <w:t>: institut-ii@mail.ru.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Орган местного самоуправления, ответственный за организацию общественного обсуждения:</w:t>
      </w:r>
    </w:p>
    <w:p w:rsidR="00065A2E" w:rsidRPr="00DC69EC" w:rsidRDefault="00065A2E" w:rsidP="00065A2E">
      <w:pPr>
        <w:pStyle w:val="a8"/>
      </w:pPr>
      <w:r w:rsidRPr="00DC69EC">
        <w:t>Администрация Новокузнецкого муниципального округа, юридический адрес: 654216, Кемеровская область – Кузбасс, Новокузнецкий муниципальный округ, с.</w:t>
      </w:r>
      <w:r>
        <w:t> </w:t>
      </w:r>
      <w:r w:rsidRPr="00DC69EC">
        <w:t>Атаманово, ул. Центральная, д. 109а; фактический адрес: 654041, Кемеровская область – Кузбасс, г. Новокузнецк, ул. Сеченова, д. 25; телефон +7 (3843) 32-08-27, факс: +7 (3843) 32-08-02, е-</w:t>
      </w:r>
      <w:proofErr w:type="spellStart"/>
      <w:r w:rsidRPr="00DC69EC">
        <w:t>mail</w:t>
      </w:r>
      <w:proofErr w:type="spellEnd"/>
      <w:r w:rsidRPr="00DC69EC">
        <w:t>: admpost@admnkr.ru.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Наименование планируемой (намечаемой) хозяйственной и иной деятельности:</w:t>
      </w:r>
    </w:p>
    <w:p w:rsidR="00065A2E" w:rsidRDefault="00065A2E" w:rsidP="00065A2E">
      <w:pPr>
        <w:pStyle w:val="a8"/>
      </w:pPr>
      <w:r w:rsidRPr="00FD4316">
        <w:t>Ликвидация горной выработки участка «Березовский Южный» ООО «Разрез «Березовский»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Цель планируемой (намечаемой) хозяйственной и иной деятельности:</w:t>
      </w:r>
    </w:p>
    <w:p w:rsidR="00065A2E" w:rsidRPr="00DC69EC" w:rsidRDefault="00065A2E" w:rsidP="00065A2E">
      <w:pPr>
        <w:pStyle w:val="a8"/>
      </w:pPr>
      <w:r w:rsidRPr="00DC69EC">
        <w:t>Ликвидация горной выработки участка «Березовский Южный» ООО</w:t>
      </w:r>
      <w:r>
        <w:t> </w:t>
      </w:r>
      <w:r w:rsidRPr="00DC69EC">
        <w:t>«Разрез «Березовский»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 xml:space="preserve">Предварительное место </w:t>
      </w:r>
      <w:proofErr w:type="gramStart"/>
      <w:r w:rsidRPr="00C4517D">
        <w:rPr>
          <w:b/>
        </w:rPr>
        <w:t>реализации</w:t>
      </w:r>
      <w:proofErr w:type="gramEnd"/>
      <w:r w:rsidRPr="00C4517D">
        <w:rPr>
          <w:b/>
        </w:rPr>
        <w:t xml:space="preserve"> планируемой (намечаемой) хозяйственной и иной деятельности:</w:t>
      </w:r>
    </w:p>
    <w:p w:rsidR="00065A2E" w:rsidRPr="00DC69EC" w:rsidRDefault="00065A2E" w:rsidP="00065A2E">
      <w:pPr>
        <w:pStyle w:val="a8"/>
      </w:pPr>
      <w:r w:rsidRPr="00DC69EC">
        <w:t>Кемеровская область – Кузбасс, Новокузнецкий муниципальный округ.</w:t>
      </w:r>
    </w:p>
    <w:p w:rsidR="00065A2E" w:rsidRPr="00C4517D" w:rsidRDefault="00065A2E" w:rsidP="00065A2E">
      <w:pPr>
        <w:pStyle w:val="a8"/>
        <w:keepNext/>
        <w:spacing w:before="100" w:beforeAutospacing="1"/>
        <w:rPr>
          <w:b/>
        </w:rPr>
      </w:pPr>
      <w:r w:rsidRPr="00C4517D">
        <w:rPr>
          <w:b/>
        </w:rPr>
        <w:lastRenderedPageBreak/>
        <w:t>Планируемые сроки проведения оценки в</w:t>
      </w:r>
      <w:r>
        <w:rPr>
          <w:b/>
        </w:rPr>
        <w:t>оздействия на окружающую среду:</w:t>
      </w:r>
    </w:p>
    <w:p w:rsidR="00065A2E" w:rsidRPr="00DC69EC" w:rsidRDefault="00065A2E" w:rsidP="00065A2E">
      <w:pPr>
        <w:pStyle w:val="a8"/>
      </w:pPr>
      <w:r w:rsidRPr="00DC69EC">
        <w:t xml:space="preserve">01.03.2023 – </w:t>
      </w:r>
      <w:r>
        <w:t>30</w:t>
      </w:r>
      <w:r w:rsidRPr="00DC69EC">
        <w:t>.06.2023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Место и сроки доступности объекта общественного обсуждения:</w:t>
      </w:r>
    </w:p>
    <w:p w:rsidR="00065A2E" w:rsidRPr="00DC69EC" w:rsidRDefault="00065A2E" w:rsidP="00065A2E">
      <w:pPr>
        <w:pStyle w:val="a8"/>
      </w:pPr>
      <w:r w:rsidRPr="00DC69EC">
        <w:t xml:space="preserve">Материалы объекта общественного обсуждения доступны </w:t>
      </w:r>
      <w:r w:rsidR="00DB1300" w:rsidRPr="00DC69EC">
        <w:t xml:space="preserve">в период с </w:t>
      </w:r>
      <w:r w:rsidR="00DB1300">
        <w:t>10</w:t>
      </w:r>
      <w:r w:rsidR="00DB1300" w:rsidRPr="00DC69EC">
        <w:t>.0</w:t>
      </w:r>
      <w:r w:rsidR="00DB1300">
        <w:t>5</w:t>
      </w:r>
      <w:r w:rsidR="00DB1300" w:rsidRPr="00DC69EC">
        <w:t xml:space="preserve">.2023 г. по </w:t>
      </w:r>
      <w:r w:rsidR="00DB1300">
        <w:t>08</w:t>
      </w:r>
      <w:r w:rsidR="00DB1300" w:rsidRPr="00DC69EC">
        <w:t>.0</w:t>
      </w:r>
      <w:r w:rsidR="00DB1300">
        <w:t>6</w:t>
      </w:r>
      <w:r w:rsidR="00DB1300" w:rsidRPr="00DC69EC">
        <w:t>.2023</w:t>
      </w:r>
      <w:r w:rsidR="00DB1300">
        <w:t> </w:t>
      </w:r>
      <w:r w:rsidR="00DB1300" w:rsidRPr="00DC69EC">
        <w:t>г.</w:t>
      </w:r>
      <w:r w:rsidR="00DB1300">
        <w:t xml:space="preserve"> </w:t>
      </w:r>
      <w:bookmarkStart w:id="0" w:name="_GoBack"/>
      <w:bookmarkEnd w:id="0"/>
      <w:r w:rsidRPr="00DC69EC">
        <w:t>в следующих местах:</w:t>
      </w:r>
    </w:p>
    <w:p w:rsidR="00065A2E" w:rsidRPr="00DC69EC" w:rsidRDefault="00065A2E" w:rsidP="00065A2E">
      <w:pPr>
        <w:pStyle w:val="a8"/>
      </w:pPr>
      <w:r w:rsidRPr="00DC69EC">
        <w:t>- в печатном виде в здании администрации Новокузнецкого муниципального округа по адресу: 654041, Кемеровская область – Кузбасс, г. Новокузнецк, ул.</w:t>
      </w:r>
      <w:r>
        <w:t> </w:t>
      </w:r>
      <w:r w:rsidRPr="00DC69EC">
        <w:t xml:space="preserve">Сеченова, д. 25, </w:t>
      </w:r>
      <w:proofErr w:type="spellStart"/>
      <w:r w:rsidRPr="00DC69EC">
        <w:t>каб</w:t>
      </w:r>
      <w:proofErr w:type="spellEnd"/>
      <w:r w:rsidRPr="00DC69EC">
        <w:t>. 316</w:t>
      </w:r>
      <w:r>
        <w:t xml:space="preserve">, режим работы: понедельник – четверг с </w:t>
      </w:r>
      <w:r w:rsidRPr="00DC69EC">
        <w:t>8:</w:t>
      </w:r>
      <w:r>
        <w:t>3</w:t>
      </w:r>
      <w:r w:rsidRPr="00DC69EC">
        <w:t>0-17:</w:t>
      </w:r>
      <w:r>
        <w:t>3</w:t>
      </w:r>
      <w:r w:rsidRPr="00DC69EC">
        <w:t xml:space="preserve">0, пятница </w:t>
      </w:r>
      <w:r>
        <w:t xml:space="preserve">с </w:t>
      </w:r>
      <w:r w:rsidRPr="00DC69EC">
        <w:t>8:00-16:</w:t>
      </w:r>
      <w:r>
        <w:t>3</w:t>
      </w:r>
      <w:r w:rsidRPr="00DC69EC">
        <w:t xml:space="preserve">0 </w:t>
      </w:r>
      <w:r>
        <w:t>(обеденный перерыв 12:00-13:00)</w:t>
      </w:r>
      <w:r w:rsidRPr="00DC69EC">
        <w:t>;</w:t>
      </w:r>
    </w:p>
    <w:p w:rsidR="00065A2E" w:rsidRPr="00DC69EC" w:rsidRDefault="00065A2E" w:rsidP="00065A2E">
      <w:pPr>
        <w:pStyle w:val="a8"/>
      </w:pPr>
      <w:r w:rsidRPr="00DC69EC">
        <w:t xml:space="preserve">- в печатном виде в здании Загорского территориального управления администрации Новокузнецкого муниципального округа по адресу: 654063, Кемеровская область – Кузбасс, с. </w:t>
      </w:r>
      <w:proofErr w:type="spellStart"/>
      <w:r w:rsidRPr="00DC69EC">
        <w:t>Бунгур</w:t>
      </w:r>
      <w:proofErr w:type="spellEnd"/>
      <w:r w:rsidRPr="00DC69EC">
        <w:t>, ул. Ленинская, 16а</w:t>
      </w:r>
      <w:r>
        <w:t xml:space="preserve">, режим работы: понедельник – четверг с </w:t>
      </w:r>
      <w:r w:rsidRPr="00DC69EC">
        <w:t>8:</w:t>
      </w:r>
      <w:r>
        <w:t>3</w:t>
      </w:r>
      <w:r w:rsidRPr="00DC69EC">
        <w:t>0-17:</w:t>
      </w:r>
      <w:r>
        <w:t>0</w:t>
      </w:r>
      <w:r w:rsidRPr="00DC69EC">
        <w:t xml:space="preserve">0, пятница </w:t>
      </w:r>
      <w:r>
        <w:t xml:space="preserve">с </w:t>
      </w:r>
      <w:r w:rsidRPr="00DC69EC">
        <w:t>8:00-1</w:t>
      </w:r>
      <w:r>
        <w:t>5</w:t>
      </w:r>
      <w:r w:rsidRPr="00DC69EC">
        <w:t>:</w:t>
      </w:r>
      <w:r>
        <w:t>0</w:t>
      </w:r>
      <w:r w:rsidRPr="00DC69EC">
        <w:t xml:space="preserve">0 </w:t>
      </w:r>
      <w:r>
        <w:t>(обеденный перерыв 12:00-13:00)</w:t>
      </w:r>
      <w:r w:rsidRPr="00DC69EC">
        <w:t>;</w:t>
      </w:r>
    </w:p>
    <w:p w:rsidR="00065A2E" w:rsidRPr="00DC69EC" w:rsidRDefault="00065A2E" w:rsidP="00065A2E">
      <w:pPr>
        <w:pStyle w:val="a8"/>
      </w:pPr>
      <w:r w:rsidRPr="00DC69EC">
        <w:t xml:space="preserve">- в печатном виде в здании АБК ООО «Разрез «Березовский» по адресу: 653212, Кемеровская область – Кузбасс, </w:t>
      </w:r>
      <w:proofErr w:type="spellStart"/>
      <w:r w:rsidRPr="00DC69EC">
        <w:t>Прокопьевский</w:t>
      </w:r>
      <w:proofErr w:type="spellEnd"/>
      <w:r w:rsidRPr="00DC69EC">
        <w:t xml:space="preserve"> округ, п. </w:t>
      </w:r>
      <w:proofErr w:type="spellStart"/>
      <w:r w:rsidRPr="00DC69EC">
        <w:t>Калачево</w:t>
      </w:r>
      <w:proofErr w:type="spellEnd"/>
      <w:r w:rsidRPr="00DC69EC">
        <w:t>, ул. Мира, д. 9, стр. 16</w:t>
      </w:r>
      <w:r>
        <w:t xml:space="preserve">, режим работы: </w:t>
      </w:r>
      <w:r w:rsidRPr="00DC69EC">
        <w:t xml:space="preserve">понедельник – четверг 8:00-17:00, пятница </w:t>
      </w:r>
      <w:r>
        <w:t xml:space="preserve">с </w:t>
      </w:r>
      <w:r w:rsidRPr="00DC69EC">
        <w:t>8:00-16:00 (обеденный перерыв 12:00-13:00);</w:t>
      </w:r>
    </w:p>
    <w:p w:rsidR="00065A2E" w:rsidRPr="00DC69EC" w:rsidRDefault="00065A2E" w:rsidP="00065A2E">
      <w:pPr>
        <w:pStyle w:val="a8"/>
      </w:pPr>
      <w:r w:rsidRPr="00DC69EC">
        <w:t>- в электронном виде на официальном сайте администрации Новокузнецкого муниципального округа, а также на сайте исполнителя работ по ОВОС (ООО «Институт инженерных исследований»</w:t>
      </w:r>
      <w:r>
        <w:t>, http://www.и-и-и.рф</w:t>
      </w:r>
      <w:r w:rsidRPr="00DC69EC">
        <w:t>).</w:t>
      </w:r>
    </w:p>
    <w:p w:rsidR="00065A2E" w:rsidRDefault="00065A2E" w:rsidP="00065A2E">
      <w:pPr>
        <w:pStyle w:val="a8"/>
      </w:pPr>
      <w:r w:rsidRPr="00DC69EC">
        <w:t>В печатном виде материалы доступны в рабочие часы за исключением выходных и праздничных дней, в электронном виде – круглосуточно.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Предполагаемая форма и срок проведения общественных обсуждений:</w:t>
      </w:r>
    </w:p>
    <w:p w:rsidR="00065A2E" w:rsidRPr="00DC69EC" w:rsidRDefault="00065A2E" w:rsidP="00065A2E">
      <w:pPr>
        <w:pStyle w:val="a8"/>
      </w:pPr>
      <w:r w:rsidRPr="00DC69EC">
        <w:t xml:space="preserve">Общественные обсуждения проводятся в период с </w:t>
      </w:r>
      <w:r>
        <w:t>10</w:t>
      </w:r>
      <w:r w:rsidRPr="00DC69EC">
        <w:t>.0</w:t>
      </w:r>
      <w:r>
        <w:t>5</w:t>
      </w:r>
      <w:r w:rsidRPr="00DC69EC">
        <w:t xml:space="preserve">.2023 г. по </w:t>
      </w:r>
      <w:r>
        <w:t>08</w:t>
      </w:r>
      <w:r w:rsidRPr="00DC69EC">
        <w:t>.0</w:t>
      </w:r>
      <w:r>
        <w:t>6</w:t>
      </w:r>
      <w:r w:rsidRPr="00DC69EC">
        <w:t>.2023</w:t>
      </w:r>
      <w:r>
        <w:t> </w:t>
      </w:r>
      <w:r w:rsidRPr="00DC69EC">
        <w:t>г. в форме опроса.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Сроки проведения опроса, место размещения и сбора опросных листов:</w:t>
      </w:r>
    </w:p>
    <w:p w:rsidR="00065A2E" w:rsidRPr="00DC69EC" w:rsidRDefault="00065A2E" w:rsidP="00065A2E">
      <w:pPr>
        <w:pStyle w:val="a8"/>
      </w:pPr>
      <w:r w:rsidRPr="00DC69EC">
        <w:t xml:space="preserve">Опрос проводится в период с </w:t>
      </w:r>
      <w:r>
        <w:t>10</w:t>
      </w:r>
      <w:r w:rsidRPr="00DC69EC">
        <w:t>.0</w:t>
      </w:r>
      <w:r>
        <w:t>5</w:t>
      </w:r>
      <w:r w:rsidRPr="00DC69EC">
        <w:t xml:space="preserve">.2023 г. по </w:t>
      </w:r>
      <w:r>
        <w:t>08</w:t>
      </w:r>
      <w:r w:rsidRPr="00DC69EC">
        <w:t>.0</w:t>
      </w:r>
      <w:r>
        <w:t>6</w:t>
      </w:r>
      <w:r w:rsidRPr="00DC69EC">
        <w:t>.2023</w:t>
      </w:r>
      <w:r>
        <w:t> </w:t>
      </w:r>
      <w:r w:rsidRPr="00DC69EC">
        <w:t>г.</w:t>
      </w:r>
    </w:p>
    <w:p w:rsidR="00065A2E" w:rsidRPr="00DC69EC" w:rsidRDefault="00065A2E" w:rsidP="00065A2E">
      <w:pPr>
        <w:pStyle w:val="a8"/>
      </w:pPr>
      <w:r w:rsidRPr="00DC69EC">
        <w:t>Место размещения опросных листов, в том числе в электронном виде, не отличается от мест доступности материалов.</w:t>
      </w:r>
    </w:p>
    <w:p w:rsidR="00065A2E" w:rsidRPr="00DC69EC" w:rsidRDefault="00065A2E" w:rsidP="00065A2E">
      <w:pPr>
        <w:pStyle w:val="a8"/>
      </w:pPr>
      <w:r w:rsidRPr="00DC69EC"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 (исполнителя) и / или органа местного самоуправления.</w:t>
      </w:r>
    </w:p>
    <w:p w:rsidR="00065A2E" w:rsidRPr="00C4517D" w:rsidRDefault="00065A2E" w:rsidP="00065A2E">
      <w:pPr>
        <w:pStyle w:val="a8"/>
        <w:keepNext/>
        <w:spacing w:before="100" w:beforeAutospacing="1"/>
        <w:rPr>
          <w:b/>
        </w:rPr>
      </w:pPr>
      <w:r w:rsidRPr="00C4517D">
        <w:rPr>
          <w:b/>
        </w:rPr>
        <w:lastRenderedPageBreak/>
        <w:t>Форма представления замечаний и предложений:</w:t>
      </w:r>
    </w:p>
    <w:p w:rsidR="00065A2E" w:rsidRPr="00DC69EC" w:rsidRDefault="00065A2E" w:rsidP="00065A2E">
      <w:pPr>
        <w:pStyle w:val="a8"/>
      </w:pPr>
      <w:r w:rsidRPr="00DC69EC">
        <w:t>Замечания и предложения можно оставить в письменном виде путем заполнения опросных листов, а также путем внесения записей в «Журналы учета замечаний и предложений общественности», размещенных в местах доступности объекта общественных обсуждений.</w:t>
      </w:r>
    </w:p>
    <w:p w:rsidR="00065A2E" w:rsidRPr="00DC69EC" w:rsidRDefault="00065A2E" w:rsidP="00065A2E">
      <w:pPr>
        <w:pStyle w:val="a8"/>
      </w:pPr>
      <w:r w:rsidRPr="00DC69EC">
        <w:t>Заполненные и подписанные опросные листы можно оставить в местах доступности материалов либо направить по электронной почте в адрес ответственных лиц со стороны заказчика (исполнителя) и / или органа местного самоуправления.</w:t>
      </w:r>
    </w:p>
    <w:p w:rsidR="00065A2E" w:rsidRPr="00C4517D" w:rsidRDefault="00065A2E" w:rsidP="00065A2E">
      <w:pPr>
        <w:pStyle w:val="a8"/>
        <w:spacing w:before="100" w:beforeAutospacing="1"/>
        <w:rPr>
          <w:b/>
        </w:rPr>
      </w:pPr>
      <w:r w:rsidRPr="00C4517D">
        <w:rPr>
          <w:b/>
        </w:rPr>
        <w:t>Контактные данные ответственных лиц:</w:t>
      </w:r>
    </w:p>
    <w:p w:rsidR="00065A2E" w:rsidRPr="00DC69EC" w:rsidRDefault="00065A2E" w:rsidP="00065A2E">
      <w:pPr>
        <w:pStyle w:val="a8"/>
      </w:pPr>
      <w:r w:rsidRPr="00DC69EC">
        <w:t>Со стороны заказчика: телефон +7 (3843) 99-36-52, доп. 71</w:t>
      </w:r>
      <w:r>
        <w:t>90</w:t>
      </w:r>
      <w:r w:rsidRPr="00DC69EC">
        <w:t>, e-</w:t>
      </w:r>
      <w:proofErr w:type="spellStart"/>
      <w:r w:rsidRPr="00DC69EC">
        <w:t>mail</w:t>
      </w:r>
      <w:proofErr w:type="spellEnd"/>
      <w:r w:rsidRPr="00DC69EC">
        <w:t xml:space="preserve">: </w:t>
      </w:r>
      <w:r>
        <w:t>a.o.paradnev@berezovsky.stroyservis.com.</w:t>
      </w:r>
    </w:p>
    <w:p w:rsidR="00065A2E" w:rsidRPr="00DC69EC" w:rsidRDefault="00065A2E" w:rsidP="00065A2E">
      <w:pPr>
        <w:pStyle w:val="a8"/>
      </w:pPr>
      <w:r w:rsidRPr="00DC69EC">
        <w:t>Со стороны исполнителя: телефон +7-950-263-9946, e-</w:t>
      </w:r>
      <w:proofErr w:type="spellStart"/>
      <w:r w:rsidRPr="00DC69EC">
        <w:t>mail</w:t>
      </w:r>
      <w:proofErr w:type="spellEnd"/>
      <w:r w:rsidRPr="00DC69EC">
        <w:t>: anastasia.ledneva@kuzproekt.com.</w:t>
      </w:r>
    </w:p>
    <w:p w:rsidR="008B0505" w:rsidRPr="00065A2E" w:rsidRDefault="00065A2E" w:rsidP="00065A2E">
      <w:pPr>
        <w:pStyle w:val="a8"/>
      </w:pPr>
      <w:r w:rsidRPr="00DC69EC">
        <w:t>Со стороны органа местного самоуправления: телефон: +7 (3843) 32-09-01, e-</w:t>
      </w:r>
      <w:proofErr w:type="spellStart"/>
      <w:r w:rsidRPr="00DC69EC">
        <w:t>mail</w:t>
      </w:r>
      <w:proofErr w:type="spellEnd"/>
      <w:r w:rsidRPr="00DC69EC">
        <w:t>: eco.anmr@mail.ru.</w:t>
      </w:r>
    </w:p>
    <w:sectPr w:rsidR="008B0505" w:rsidRPr="00065A2E" w:rsidSect="008C03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2E" w:rsidRDefault="00395E2E" w:rsidP="005457C1">
      <w:pPr>
        <w:spacing w:after="0" w:line="240" w:lineRule="auto"/>
      </w:pPr>
      <w:r>
        <w:separator/>
      </w:r>
    </w:p>
  </w:endnote>
  <w:endnote w:type="continuationSeparator" w:id="0">
    <w:p w:rsidR="00395E2E" w:rsidRDefault="00395E2E" w:rsidP="005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ExtC">
    <w:altName w:val="Courier New"/>
    <w:charset w:val="CC"/>
    <w:family w:val="auto"/>
    <w:pitch w:val="variable"/>
    <w:sig w:usb0="80000283" w:usb1="0000004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D" w:rsidRPr="00DC69EC" w:rsidRDefault="00C4517D" w:rsidP="00C4517D">
    <w:pPr>
      <w:widowControl w:val="0"/>
      <w:autoSpaceDE w:val="0"/>
      <w:autoSpaceDN w:val="0"/>
      <w:spacing w:after="0" w:line="276" w:lineRule="auto"/>
      <w:rPr>
        <w:rFonts w:ascii="HeliosExtC" w:hAnsi="HeliosExtC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EC" w:rsidRPr="005142A8" w:rsidRDefault="00DC69EC" w:rsidP="005142A8">
    <w:pPr>
      <w:pStyle w:val="a5"/>
      <w:spacing w:line="276" w:lineRule="auto"/>
      <w:rPr>
        <w:rFonts w:ascii="HeliosExtC" w:hAnsi="HeliosExtC" w:cs="Calibri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2E" w:rsidRDefault="00395E2E" w:rsidP="005457C1">
      <w:pPr>
        <w:spacing w:after="0" w:line="240" w:lineRule="auto"/>
      </w:pPr>
      <w:r>
        <w:separator/>
      </w:r>
    </w:p>
  </w:footnote>
  <w:footnote w:type="continuationSeparator" w:id="0">
    <w:p w:rsidR="00395E2E" w:rsidRDefault="00395E2E" w:rsidP="005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9" w:rsidRPr="008C0339" w:rsidRDefault="008C0339">
    <w:pPr>
      <w:pStyle w:val="a3"/>
      <w:rPr>
        <w:rFonts w:ascii="HeliosExtC" w:hAnsi="HeliosExtC"/>
        <w:sz w:val="17"/>
        <w:szCs w:val="17"/>
        <w:lang w:eastAsia="ru-RU"/>
      </w:rPr>
    </w:pPr>
    <w:r>
      <w:rPr>
        <w:rFonts w:ascii="Arial" w:hAnsi="Arial" w:cs="Arial"/>
        <w:noProof/>
        <w:sz w:val="24"/>
        <w:szCs w:val="24"/>
        <w:lang w:eastAsia="ru-RU"/>
      </w:rPr>
      <w:drawing>
        <wp:inline distT="0" distB="0" distL="0" distR="0" wp14:anchorId="7A8FB61D" wp14:editId="764A5FF5">
          <wp:extent cx="6299835" cy="399375"/>
          <wp:effectExtent l="0" t="0" r="0" b="1270"/>
          <wp:docPr id="3" name="Рисунок 3" descr="ИИИ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ИИИ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39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iosExtC" w:hAnsi="HeliosExtC"/>
        <w:noProof/>
        <w:sz w:val="17"/>
        <w:szCs w:val="17"/>
        <w:lang w:eastAsia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65575" cy="4001770"/>
          <wp:effectExtent l="0" t="0" r="0" b="0"/>
          <wp:wrapNone/>
          <wp:docPr id="4" name="Рисунок 4" descr="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400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EC" w:rsidRPr="00F94E4F" w:rsidRDefault="00DC69EC" w:rsidP="00DC69EC">
    <w:pPr>
      <w:pStyle w:val="a3"/>
      <w:rPr>
        <w:rFonts w:ascii="HeliosExtC" w:hAnsi="HeliosExtC"/>
        <w:sz w:val="17"/>
        <w:szCs w:val="17"/>
        <w:lang w:eastAsia="ru-RU"/>
      </w:rPr>
    </w:pPr>
    <w:r>
      <w:rPr>
        <w:rFonts w:ascii="Arial" w:hAnsi="Arial" w:cs="Arial"/>
        <w:noProof/>
        <w:sz w:val="24"/>
        <w:szCs w:val="24"/>
        <w:lang w:eastAsia="ru-RU"/>
      </w:rPr>
      <w:drawing>
        <wp:inline distT="0" distB="0" distL="0" distR="0">
          <wp:extent cx="6299835" cy="399375"/>
          <wp:effectExtent l="0" t="0" r="0" b="1270"/>
          <wp:docPr id="2" name="Рисунок 2" descr="ИИИ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ИИИ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39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A2E">
      <w:rPr>
        <w:rFonts w:ascii="HeliosExtC" w:hAnsi="HeliosExtC"/>
        <w:noProof/>
        <w:sz w:val="17"/>
        <w:szCs w:val="17"/>
        <w:lang w:eastAsia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65575" cy="4001770"/>
          <wp:effectExtent l="0" t="0" r="0" b="0"/>
          <wp:wrapNone/>
          <wp:docPr id="1" name="Рисунок 1" descr="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400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2E"/>
    <w:rsid w:val="00065A2E"/>
    <w:rsid w:val="001839AD"/>
    <w:rsid w:val="001B3302"/>
    <w:rsid w:val="001D5939"/>
    <w:rsid w:val="002875F3"/>
    <w:rsid w:val="002F4D20"/>
    <w:rsid w:val="0033722E"/>
    <w:rsid w:val="00373A93"/>
    <w:rsid w:val="0038535E"/>
    <w:rsid w:val="00395E2E"/>
    <w:rsid w:val="004E1C5E"/>
    <w:rsid w:val="005142A8"/>
    <w:rsid w:val="00514B7E"/>
    <w:rsid w:val="00531A51"/>
    <w:rsid w:val="005457C1"/>
    <w:rsid w:val="0057396D"/>
    <w:rsid w:val="005D43B8"/>
    <w:rsid w:val="00692A89"/>
    <w:rsid w:val="006A2EA7"/>
    <w:rsid w:val="00723713"/>
    <w:rsid w:val="007869BE"/>
    <w:rsid w:val="00827A6B"/>
    <w:rsid w:val="00874077"/>
    <w:rsid w:val="008952A7"/>
    <w:rsid w:val="008B0505"/>
    <w:rsid w:val="008C0339"/>
    <w:rsid w:val="009A6FA4"/>
    <w:rsid w:val="00A510C0"/>
    <w:rsid w:val="00A8242E"/>
    <w:rsid w:val="00AA1956"/>
    <w:rsid w:val="00B255F5"/>
    <w:rsid w:val="00B63CE8"/>
    <w:rsid w:val="00B84DAC"/>
    <w:rsid w:val="00C4517D"/>
    <w:rsid w:val="00DB1300"/>
    <w:rsid w:val="00DC69EC"/>
    <w:rsid w:val="00DE45F7"/>
    <w:rsid w:val="00E74E67"/>
    <w:rsid w:val="00EB7F65"/>
    <w:rsid w:val="00F45DEE"/>
    <w:rsid w:val="00F55BE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6065A4"/>
  <w15:docId w15:val="{F939DC48-88BD-429F-A356-A5373D9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7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57C1"/>
  </w:style>
  <w:style w:type="paragraph" w:styleId="a5">
    <w:name w:val="footer"/>
    <w:basedOn w:val="a"/>
    <w:link w:val="a6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57C1"/>
  </w:style>
  <w:style w:type="table" w:styleId="a7">
    <w:name w:val="Table Grid"/>
    <w:basedOn w:val="a1"/>
    <w:uiPriority w:val="39"/>
    <w:rsid w:val="005457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23713"/>
    <w:pPr>
      <w:spacing w:after="0" w:line="360" w:lineRule="auto"/>
      <w:ind w:firstLine="567"/>
      <w:jc w:val="both"/>
    </w:pPr>
    <w:rPr>
      <w:rFonts w:ascii="HeliosExtC" w:hAnsi="HeliosExtC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23713"/>
    <w:rPr>
      <w:rFonts w:ascii="HeliosExtC" w:hAnsi="HeliosExtC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7E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27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Белозерова</dc:creator>
  <cp:lastModifiedBy>Анастасия Сергеевна Леднева</cp:lastModifiedBy>
  <cp:revision>10</cp:revision>
  <cp:lastPrinted>2022-05-27T06:24:00Z</cp:lastPrinted>
  <dcterms:created xsi:type="dcterms:W3CDTF">2023-04-05T08:23:00Z</dcterms:created>
  <dcterms:modified xsi:type="dcterms:W3CDTF">2023-04-28T04:06:00Z</dcterms:modified>
</cp:coreProperties>
</file>