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8AEC6F" w14:textId="77777777" w:rsidR="00B8699C" w:rsidRDefault="00D86B15">
      <w:pPr>
        <w:jc w:val="center"/>
      </w:pPr>
      <w:r>
        <w:t xml:space="preserve">       </w:t>
      </w:r>
      <w:r>
        <w:rPr>
          <w:b/>
          <w:bCs/>
        </w:rPr>
        <w:t>ДОГОВОР ПОСТАВКИ №_________</w:t>
      </w:r>
    </w:p>
    <w:p w14:paraId="7A9D3BC2" w14:textId="77777777" w:rsidR="00B8699C" w:rsidRDefault="00B8699C"/>
    <w:p w14:paraId="7D0A6EB8" w14:textId="6CAD5698" w:rsidR="00B8699C" w:rsidRDefault="00D86B15">
      <w:r>
        <w:t>г. _____________                                                                                           «___»__________ 202</w:t>
      </w:r>
      <w:r w:rsidR="00A113E1">
        <w:t>4</w:t>
      </w:r>
      <w:r>
        <w:t> г.</w:t>
      </w:r>
      <w:r>
        <w:br/>
      </w:r>
    </w:p>
    <w:p w14:paraId="144682C1" w14:textId="2EE3D803" w:rsidR="00B8699C" w:rsidRDefault="00D86B15">
      <w:pPr>
        <w:jc w:val="both"/>
      </w:pPr>
      <w:r>
        <w:t>______________, именуем___ в дальнейшем «Поставщик», в лице __________, действующ</w:t>
      </w:r>
      <w:r w:rsidR="00E66B56">
        <w:t>его</w:t>
      </w:r>
      <w:r>
        <w:t xml:space="preserve">___ на основании ____________, с одной стороны, </w:t>
      </w:r>
      <w:r w:rsidR="0038392D">
        <w:t xml:space="preserve">и </w:t>
      </w:r>
      <w:r w:rsidR="0038392D">
        <w:rPr>
          <w:b/>
          <w:bCs/>
          <w:color w:val="000000"/>
        </w:rPr>
        <w:t>АО «Стройсервис»</w:t>
      </w:r>
      <w:r w:rsidR="0038392D">
        <w:rPr>
          <w:color w:val="000000"/>
        </w:rPr>
        <w:t xml:space="preserve">, именуемое в дальнейшем </w:t>
      </w:r>
      <w:r w:rsidR="0038392D">
        <w:rPr>
          <w:b/>
          <w:bCs/>
          <w:color w:val="000000"/>
        </w:rPr>
        <w:t>«Покупатель»</w:t>
      </w:r>
      <w:r w:rsidR="0038392D">
        <w:rPr>
          <w:color w:val="000000"/>
        </w:rPr>
        <w:t>, в лице директора по снабжению Евса Михаила Борисовича, действующего на основании доверенности №5 от 29 декабря 202</w:t>
      </w:r>
      <w:r w:rsidR="00A113E1">
        <w:rPr>
          <w:color w:val="000000"/>
        </w:rPr>
        <w:t>3</w:t>
      </w:r>
      <w:r w:rsidR="0038392D">
        <w:rPr>
          <w:color w:val="000000"/>
        </w:rPr>
        <w:t xml:space="preserve"> года</w:t>
      </w:r>
      <w:r w:rsidR="0038392D">
        <w:t xml:space="preserve"> </w:t>
      </w:r>
      <w:r>
        <w:t>с другой стороны, именуемые вместе «Стороны», а по отдельности «Сторона», заключили настоящий договор (далее - Договор) о нижеследующем:</w:t>
      </w:r>
    </w:p>
    <w:p w14:paraId="7012EDF8" w14:textId="77777777" w:rsidR="00B8699C" w:rsidRDefault="00B8699C">
      <w:pPr>
        <w:rPr>
          <w:b/>
          <w:bCs/>
        </w:rPr>
      </w:pPr>
    </w:p>
    <w:p w14:paraId="2140245A" w14:textId="77777777" w:rsidR="00B8699C" w:rsidRDefault="00D86B15">
      <w:pPr>
        <w:numPr>
          <w:ilvl w:val="0"/>
          <w:numId w:val="1"/>
        </w:numPr>
        <w:jc w:val="center"/>
      </w:pPr>
      <w:r>
        <w:t xml:space="preserve">  </w:t>
      </w:r>
      <w:r>
        <w:rPr>
          <w:b/>
          <w:bCs/>
        </w:rPr>
        <w:t>Предмет договора</w:t>
      </w:r>
    </w:p>
    <w:p w14:paraId="34BF61D8" w14:textId="5D688051" w:rsidR="00B8699C" w:rsidRDefault="00D86B15">
      <w:pPr>
        <w:numPr>
          <w:ilvl w:val="1"/>
          <w:numId w:val="1"/>
        </w:numPr>
        <w:ind w:left="454" w:hanging="454"/>
        <w:jc w:val="both"/>
      </w:pPr>
      <w:r>
        <w:t xml:space="preserve">Поставщик обязуется поставить Покупателю </w:t>
      </w:r>
      <w:r w:rsidR="000E310B">
        <w:t xml:space="preserve">товарно-материальные ценности </w:t>
      </w:r>
      <w:r>
        <w:t>- (далее - Товар) в соответствии со Спецификациями, являющимися неотъемлемой частью настоящего Договора, составленными в соответствии с формой согласно Приложению №1, в обусловленный Спецификациями срок, а Покупатель обязуется принять и оплатить этот Товар в порядке и сроки, установленные Спецификациями.</w:t>
      </w:r>
    </w:p>
    <w:p w14:paraId="2D196A72" w14:textId="77777777" w:rsidR="00B8699C" w:rsidRDefault="00D86B15">
      <w:pPr>
        <w:numPr>
          <w:ilvl w:val="1"/>
          <w:numId w:val="1"/>
        </w:numPr>
        <w:ind w:left="454" w:hanging="454"/>
        <w:jc w:val="both"/>
      </w:pPr>
      <w:r>
        <w:t>Качество Товара должно соответствовать требованиям ГОСТ, ТУ и условиям, согласованным Сторонами в дополнительных соглашениях или спецификациях.</w:t>
      </w:r>
    </w:p>
    <w:p w14:paraId="43155C20" w14:textId="77777777" w:rsidR="00B8699C" w:rsidRDefault="00D86B15">
      <w:pPr>
        <w:numPr>
          <w:ilvl w:val="1"/>
          <w:numId w:val="1"/>
        </w:numPr>
        <w:ind w:left="454" w:hanging="454"/>
        <w:jc w:val="both"/>
      </w:pPr>
      <w:r>
        <w:t>Поставщик гарантирует, что на момент поставки Товар в споре и под арестом не состоит, не является предметом залога и не обременен другими правами третьих лиц, а также не был в употреблении (новый), если иное не согласовано сторонами в Спецификациях.</w:t>
      </w:r>
    </w:p>
    <w:p w14:paraId="257C00C2" w14:textId="77777777" w:rsidR="00B8699C" w:rsidRDefault="00B8699C">
      <w:pPr>
        <w:ind w:left="454" w:hanging="454"/>
        <w:jc w:val="both"/>
      </w:pPr>
    </w:p>
    <w:p w14:paraId="2135D0BF" w14:textId="77777777" w:rsidR="00B8699C" w:rsidRDefault="00D86B15">
      <w:pPr>
        <w:numPr>
          <w:ilvl w:val="0"/>
          <w:numId w:val="1"/>
        </w:numPr>
        <w:ind w:left="454" w:hanging="454"/>
        <w:jc w:val="center"/>
      </w:pPr>
      <w:r>
        <w:t xml:space="preserve"> </w:t>
      </w:r>
      <w:r>
        <w:rPr>
          <w:b/>
          <w:bCs/>
        </w:rPr>
        <w:t>Сроки и порядок поставки</w:t>
      </w:r>
    </w:p>
    <w:p w14:paraId="2895E0B1" w14:textId="77777777" w:rsidR="00B8699C" w:rsidRDefault="00D86B15">
      <w:pPr>
        <w:numPr>
          <w:ilvl w:val="1"/>
          <w:numId w:val="1"/>
        </w:numPr>
        <w:ind w:left="454" w:hanging="454"/>
        <w:jc w:val="both"/>
      </w:pPr>
      <w:r>
        <w:t>Поставщик обязуется поставить Товар отдельными партиями в соответствии с Заявками Покупателя в согласованные Сторонами сроки.</w:t>
      </w:r>
    </w:p>
    <w:p w14:paraId="18D9ADB6" w14:textId="77777777" w:rsidR="00B8699C" w:rsidRDefault="00D86B15">
      <w:pPr>
        <w:numPr>
          <w:ilvl w:val="1"/>
          <w:numId w:val="1"/>
        </w:numPr>
        <w:ind w:left="454" w:hanging="454"/>
        <w:jc w:val="both"/>
      </w:pPr>
      <w:r>
        <w:t xml:space="preserve">Сроки и способы поставки конкретной партии Товара, а также ассортимент, количество, цена и иные существенные характеристики поставляемого Товара, согласовываются сторонами в Спецификациях. </w:t>
      </w:r>
    </w:p>
    <w:p w14:paraId="71E9D690" w14:textId="77777777" w:rsidR="00B8699C" w:rsidRDefault="00D86B15">
      <w:pPr>
        <w:numPr>
          <w:ilvl w:val="1"/>
          <w:numId w:val="1"/>
        </w:numPr>
        <w:ind w:left="454" w:hanging="454"/>
        <w:jc w:val="both"/>
      </w:pPr>
      <w:r>
        <w:t>Спецификации вступают в силу после подписания их уполномоченными представителями каждой из сторон. Внесение изменений в спецификации возможно только по соглашению сторон, путем подписания единого документа либо обмена письмами.</w:t>
      </w:r>
    </w:p>
    <w:p w14:paraId="32D93C0A" w14:textId="77777777" w:rsidR="00B8699C" w:rsidRDefault="00D86B15">
      <w:pPr>
        <w:numPr>
          <w:ilvl w:val="1"/>
          <w:numId w:val="1"/>
        </w:numPr>
        <w:ind w:left="454" w:hanging="454"/>
        <w:jc w:val="both"/>
      </w:pPr>
      <w:r>
        <w:t>Отступление от согласованного объема (веса) поставки допускается в пределах 5% массы по каждой ассортиментной позиции. Расчеты при этом производятся за фактически поставленное количество.</w:t>
      </w:r>
    </w:p>
    <w:p w14:paraId="52E10A7F" w14:textId="77777777" w:rsidR="00B8699C" w:rsidRDefault="00D86B15">
      <w:pPr>
        <w:numPr>
          <w:ilvl w:val="1"/>
          <w:numId w:val="1"/>
        </w:numPr>
        <w:ind w:left="454" w:hanging="454"/>
        <w:jc w:val="both"/>
      </w:pPr>
      <w:bookmarkStart w:id="0" w:name="__DdeLink__976_1838889310"/>
      <w:r>
        <w:t>Поставка Товара может осуществляться по указанию Покупателя третьему лицу - получателю в соответствии с отгрузочными разнарядками (п. 2 ст. 509 ГК РФ).  Наименование Грузополучателя, его местонахождение, отгрузочные реквизиты сторонами согласовывается в Спецификациях</w:t>
      </w:r>
      <w:bookmarkEnd w:id="0"/>
      <w:r>
        <w:t>, либо путем направления заказного или электронного письма, телеграммы или факса Поставщику не позднее чем за 10 дней до отгрузки.</w:t>
      </w:r>
    </w:p>
    <w:p w14:paraId="1E5C9330" w14:textId="77777777" w:rsidR="00B8699C" w:rsidRDefault="00D86B15">
      <w:pPr>
        <w:numPr>
          <w:ilvl w:val="1"/>
          <w:numId w:val="1"/>
        </w:numPr>
        <w:ind w:left="454" w:hanging="454"/>
        <w:jc w:val="both"/>
      </w:pPr>
      <w:r>
        <w:t>Не позднее чем за 5 (пять) дней до срока поставки Поставщик обязуется уведомить Покупателя (заказным письмом с уведомлением о вручении, по факсу, электронной почте, телеграммой) о готовности Товара к отгрузке (выборке).</w:t>
      </w:r>
    </w:p>
    <w:p w14:paraId="6087653D" w14:textId="77777777" w:rsidR="00B8699C" w:rsidRDefault="00D86B15">
      <w:pPr>
        <w:numPr>
          <w:ilvl w:val="1"/>
          <w:numId w:val="1"/>
        </w:numPr>
        <w:ind w:left="454" w:hanging="454"/>
        <w:jc w:val="both"/>
      </w:pPr>
      <w:r>
        <w:t>Поставщик считается исполнившим свои обязательства по поставке с момента подписания представителем Покупателя накладной, т.е. после того, как товар был принят представителем Покупателя. В случае если спецификацией предусмотрена выборка Товара, Поставщик считается исполнившим свои обязательства, когда товар в установленный договором срок был предоставлен в распоряжение Покупателя в порядке, определенном пунктом 1 статьи 458 ГК РФ.</w:t>
      </w:r>
    </w:p>
    <w:p w14:paraId="4543B5F8" w14:textId="77777777" w:rsidR="00B8699C" w:rsidRDefault="00D86B15">
      <w:pPr>
        <w:numPr>
          <w:ilvl w:val="1"/>
          <w:numId w:val="1"/>
        </w:numPr>
        <w:ind w:left="454" w:hanging="454"/>
        <w:jc w:val="both"/>
      </w:pPr>
      <w:r>
        <w:t xml:space="preserve">Поставщик обязан подготовить Товар к отгрузке Покупателю: затарить (упаковать) надлежащим образом, обеспечивающим его сохранность при перевозке и хранении, а также идентифицировать Товар путем нанесения наклеек, содержащих наименование Покупателя, наименование и количество Товара, дату нанесения наклеек. </w:t>
      </w:r>
    </w:p>
    <w:p w14:paraId="51A8B8A5" w14:textId="77777777" w:rsidR="00B8699C" w:rsidRDefault="00D86B15">
      <w:pPr>
        <w:numPr>
          <w:ilvl w:val="1"/>
          <w:numId w:val="1"/>
        </w:numPr>
        <w:ind w:left="454" w:hanging="454"/>
        <w:jc w:val="both"/>
      </w:pPr>
      <w:r>
        <w:lastRenderedPageBreak/>
        <w:t xml:space="preserve">Приемка Товара по количеству, ассортименту, качеству, комплектности и таре (упаковке) производится в соответствии с условиями Договора, Спецификации и товарной накладной. </w:t>
      </w:r>
    </w:p>
    <w:p w14:paraId="50C06BB4" w14:textId="77777777" w:rsidR="00B8699C" w:rsidRDefault="00D86B15">
      <w:pPr>
        <w:numPr>
          <w:ilvl w:val="1"/>
          <w:numId w:val="1"/>
        </w:numPr>
        <w:ind w:left="454" w:hanging="454"/>
        <w:jc w:val="both"/>
      </w:pPr>
      <w:r>
        <w:t>Право собственности и риск случайной гибели или случайного повреждения Товара переходит к Покупателю при передаче Товара Покупателю (получателю) и подписании им накладной.</w:t>
      </w:r>
    </w:p>
    <w:p w14:paraId="00F0C976" w14:textId="77777777" w:rsidR="00B8699C" w:rsidRDefault="00D86B15">
      <w:pPr>
        <w:numPr>
          <w:ilvl w:val="1"/>
          <w:numId w:val="1"/>
        </w:numPr>
        <w:ind w:left="454" w:hanging="454"/>
        <w:jc w:val="both"/>
      </w:pPr>
      <w:r>
        <w:t>Вместе с Товаром Поставщик обязуется передать Покупателю документы на него, указанные в Спецификации.</w:t>
      </w:r>
    </w:p>
    <w:p w14:paraId="306D6B04" w14:textId="77777777" w:rsidR="00B8699C" w:rsidRDefault="00D86B15">
      <w:pPr>
        <w:numPr>
          <w:ilvl w:val="1"/>
          <w:numId w:val="1"/>
        </w:numPr>
        <w:ind w:left="454" w:hanging="454"/>
        <w:jc w:val="both"/>
      </w:pPr>
      <w:r>
        <w:t>В случае поставки Товара в таре, её характеристики, наименование, оборотность указываются Сторонами в Спецификации.</w:t>
      </w:r>
    </w:p>
    <w:p w14:paraId="70AF464D" w14:textId="77777777" w:rsidR="00B8699C" w:rsidRDefault="00D86B15">
      <w:pPr>
        <w:numPr>
          <w:ilvl w:val="1"/>
          <w:numId w:val="1"/>
        </w:numPr>
        <w:ind w:left="454" w:hanging="454"/>
        <w:jc w:val="both"/>
      </w:pPr>
      <w:r>
        <w:t>В случае, если поставка осуществляется путем доставки товара транспортом третьего лица (перевозчиком), Поставщик обязуется от своего имени и за свой счет оказать Покупателю услуги по организации перевозки товара, в том числе заключить с перевозчиком договор перевозки груза, обеспечить своевременный заказ транспортных средств у владельца, обеспечить подачу транспортных средств в места погрузки, произвести погрузку товара в транспортные средства, оплатить перевозку груза, надлежащим образом передать товар перевозчику для перевозки, а также совершить иные действия, необходимые для доставки  товара Покупателю.</w:t>
      </w:r>
    </w:p>
    <w:p w14:paraId="0F28F91D" w14:textId="77777777" w:rsidR="00B8699C" w:rsidRDefault="00D86B15">
      <w:pPr>
        <w:ind w:left="454" w:hanging="454"/>
        <w:jc w:val="both"/>
        <w:rPr>
          <w:color w:val="000000"/>
        </w:rPr>
      </w:pPr>
      <w:r>
        <w:tab/>
        <w:t xml:space="preserve">       </w:t>
      </w:r>
      <w:r>
        <w:rPr>
          <w:color w:val="000000"/>
        </w:rPr>
        <w:t>Расходы, понесенные Поставщиком в связи с оказанием услуг по организации доставки товара, возмещаются Покупателем при условии предоставления Покупателю следующих документов:</w:t>
      </w:r>
    </w:p>
    <w:p w14:paraId="31E99671" w14:textId="77777777" w:rsidR="00B8699C" w:rsidRDefault="00D86B15">
      <w:pPr>
        <w:ind w:left="454" w:hanging="454"/>
        <w:jc w:val="both"/>
        <w:rPr>
          <w:color w:val="000000"/>
        </w:rPr>
      </w:pPr>
      <w:r>
        <w:rPr>
          <w:color w:val="000000"/>
        </w:rPr>
        <w:tab/>
        <w:t>- отчет Поставщика об оказанных услугах, с указанием в нем наименования, количества транспортных средств, наименования перевозчиков, привлеченных к перевозке груза, наименование и количества товара, перевезенного привлеченными транспортными средствами, размер расходов, понесенных Поставщиком, в связи с организацией услуг по перевозке товара.</w:t>
      </w:r>
    </w:p>
    <w:p w14:paraId="693D3CC6" w14:textId="77777777" w:rsidR="00B8699C" w:rsidRDefault="00D86B15">
      <w:pPr>
        <w:ind w:left="454" w:hanging="454"/>
        <w:jc w:val="both"/>
        <w:rPr>
          <w:color w:val="000000"/>
        </w:rPr>
      </w:pPr>
      <w:r>
        <w:rPr>
          <w:color w:val="000000"/>
        </w:rPr>
        <w:tab/>
        <w:t>- акт приемки оказанных услуг</w:t>
      </w:r>
    </w:p>
    <w:p w14:paraId="6D515BF5" w14:textId="77777777" w:rsidR="00B8699C" w:rsidRDefault="00D86B15">
      <w:pPr>
        <w:ind w:left="454" w:hanging="454"/>
        <w:jc w:val="both"/>
        <w:rPr>
          <w:color w:val="000000"/>
        </w:rPr>
      </w:pPr>
      <w:r>
        <w:rPr>
          <w:color w:val="000000"/>
        </w:rPr>
        <w:tab/>
        <w:t>- копию счета – фактуры, полученного от перевозчика, заверенную подписью уполномоченного лица и печатью Поставщика,</w:t>
      </w:r>
    </w:p>
    <w:p w14:paraId="6541B2A6" w14:textId="77777777" w:rsidR="00B8699C" w:rsidRDefault="00D86B15">
      <w:pPr>
        <w:pStyle w:val="ConsPlusNormal"/>
        <w:ind w:left="454" w:hanging="454"/>
        <w:jc w:val="both"/>
      </w:pPr>
      <w:r>
        <w:rPr>
          <w:rFonts w:ascii="Times New Roman" w:hAnsi="Times New Roman" w:cs="Times New Roman"/>
          <w:color w:val="000000"/>
          <w:sz w:val="24"/>
          <w:szCs w:val="24"/>
        </w:rPr>
        <w:tab/>
        <w:t xml:space="preserve">- счет-фактуру, выставленную Поставщиком от имени перевозчика, с отражением  показателей счета-фактуры, выставленного перевозчиком (в </w:t>
      </w:r>
      <w:hyperlink r:id="rId7">
        <w:r>
          <w:rPr>
            <w:rStyle w:val="-"/>
            <w:rFonts w:ascii="Times New Roman" w:hAnsi="Times New Roman" w:cs="Times New Roman"/>
            <w:color w:val="000000"/>
            <w:sz w:val="24"/>
            <w:szCs w:val="24"/>
          </w:rPr>
          <w:t>строке 1</w:t>
        </w:r>
      </w:hyperlink>
      <w:r>
        <w:rPr>
          <w:rFonts w:ascii="Times New Roman" w:hAnsi="Times New Roman" w:cs="Times New Roman"/>
          <w:color w:val="000000"/>
          <w:sz w:val="24"/>
          <w:szCs w:val="24"/>
        </w:rPr>
        <w:t xml:space="preserve"> счета-фактуры должна быть указана дата выписки счета-фактуры перевозчиком; в </w:t>
      </w:r>
      <w:hyperlink r:id="rId8">
        <w:r>
          <w:rPr>
            <w:rStyle w:val="-"/>
            <w:rFonts w:ascii="Times New Roman" w:hAnsi="Times New Roman" w:cs="Times New Roman"/>
            <w:color w:val="000000"/>
            <w:sz w:val="24"/>
            <w:szCs w:val="24"/>
          </w:rPr>
          <w:t>строках 2</w:t>
        </w:r>
      </w:hyperlink>
      <w:r>
        <w:rPr>
          <w:rFonts w:ascii="Times New Roman" w:hAnsi="Times New Roman" w:cs="Times New Roman"/>
          <w:color w:val="000000"/>
          <w:sz w:val="24"/>
          <w:szCs w:val="24"/>
        </w:rPr>
        <w:t xml:space="preserve">, </w:t>
      </w:r>
      <w:hyperlink r:id="rId9">
        <w:r>
          <w:rPr>
            <w:rStyle w:val="-"/>
            <w:rFonts w:ascii="Times New Roman" w:hAnsi="Times New Roman" w:cs="Times New Roman"/>
            <w:color w:val="000000"/>
            <w:sz w:val="24"/>
            <w:szCs w:val="24"/>
          </w:rPr>
          <w:t>2а</w:t>
        </w:r>
      </w:hyperlink>
      <w:r>
        <w:rPr>
          <w:rFonts w:ascii="Times New Roman" w:hAnsi="Times New Roman" w:cs="Times New Roman"/>
          <w:color w:val="000000"/>
          <w:sz w:val="24"/>
          <w:szCs w:val="24"/>
        </w:rPr>
        <w:t xml:space="preserve"> и </w:t>
      </w:r>
      <w:hyperlink r:id="rId10">
        <w:r>
          <w:rPr>
            <w:rStyle w:val="-"/>
            <w:rFonts w:ascii="Times New Roman" w:hAnsi="Times New Roman" w:cs="Times New Roman"/>
            <w:color w:val="000000"/>
            <w:sz w:val="24"/>
            <w:szCs w:val="24"/>
          </w:rPr>
          <w:t>2б</w:t>
        </w:r>
      </w:hyperlink>
      <w:r>
        <w:rPr>
          <w:rFonts w:ascii="Times New Roman" w:hAnsi="Times New Roman" w:cs="Times New Roman"/>
          <w:color w:val="000000"/>
          <w:sz w:val="24"/>
          <w:szCs w:val="24"/>
        </w:rPr>
        <w:t xml:space="preserve"> счета-фактуры должны быть указаны наименование, адрес, ИНН и КПП перевозчика).</w:t>
      </w:r>
    </w:p>
    <w:p w14:paraId="246F72D5" w14:textId="77777777" w:rsidR="00B8699C" w:rsidRDefault="00D86B15">
      <w:pPr>
        <w:ind w:left="454" w:hanging="454"/>
        <w:jc w:val="both"/>
        <w:rPr>
          <w:color w:val="000000"/>
        </w:rPr>
      </w:pPr>
      <w:r>
        <w:rPr>
          <w:color w:val="000000"/>
        </w:rPr>
        <w:tab/>
        <w:t xml:space="preserve">        Перечисленные выше документы предоставляются в срок не позднее 15 (пятнадцати) календарных дней с момента оказания услуг.</w:t>
      </w:r>
    </w:p>
    <w:p w14:paraId="629517C3" w14:textId="77777777" w:rsidR="00B8699C" w:rsidRDefault="00D86B15">
      <w:pPr>
        <w:ind w:left="454" w:hanging="454"/>
        <w:jc w:val="both"/>
      </w:pPr>
      <w:r>
        <w:rPr>
          <w:color w:val="000000"/>
        </w:rPr>
        <w:t xml:space="preserve">        Вознаграждение Поставщика за оказание услуг по организации перевозки товара  включено в стоимость товара и отдельно не выделяется.</w:t>
      </w:r>
    </w:p>
    <w:p w14:paraId="0CBD917F" w14:textId="77777777" w:rsidR="00B8699C" w:rsidRDefault="00B8699C">
      <w:pPr>
        <w:jc w:val="both"/>
        <w:rPr>
          <w:b/>
          <w:bCs/>
        </w:rPr>
      </w:pPr>
    </w:p>
    <w:p w14:paraId="5F838010" w14:textId="77777777" w:rsidR="00B8699C" w:rsidRDefault="00D86B15">
      <w:pPr>
        <w:numPr>
          <w:ilvl w:val="0"/>
          <w:numId w:val="1"/>
        </w:numPr>
        <w:jc w:val="center"/>
      </w:pPr>
      <w:r>
        <w:rPr>
          <w:b/>
          <w:bCs/>
        </w:rPr>
        <w:t>Цена и порядок расчетов</w:t>
      </w:r>
      <w:r>
        <w:t xml:space="preserve"> </w:t>
      </w:r>
    </w:p>
    <w:p w14:paraId="52D4D83A" w14:textId="77777777" w:rsidR="00B8699C" w:rsidRDefault="00D86B15">
      <w:pPr>
        <w:numPr>
          <w:ilvl w:val="1"/>
          <w:numId w:val="1"/>
        </w:numPr>
        <w:ind w:left="454" w:hanging="454"/>
        <w:jc w:val="both"/>
      </w:pPr>
      <w:r>
        <w:t>Товар поставляется по цене, указанной сторонами в Спецификациях.</w:t>
      </w:r>
    </w:p>
    <w:p w14:paraId="4A7810EC" w14:textId="77777777" w:rsidR="00B8699C" w:rsidRDefault="00D86B15">
      <w:pPr>
        <w:numPr>
          <w:ilvl w:val="1"/>
          <w:numId w:val="1"/>
        </w:numPr>
        <w:ind w:left="454" w:hanging="454"/>
        <w:jc w:val="both"/>
      </w:pPr>
      <w:r>
        <w:t>Расчеты за Товар производятся в течение 60 (шестидесяти) календарных дней с момента поставки и предоставления всех документов, указанных в Спецификации, путем перечисления денежных средств на расчетный счет Поставщика либо путем передачи банковских векселей, а также иными способами, не запрещенными действующим законодательством РФ, если иное не установлено в спецификации.</w:t>
      </w:r>
    </w:p>
    <w:p w14:paraId="7B2DFE21" w14:textId="77777777" w:rsidR="00B8699C" w:rsidRDefault="00D86B15">
      <w:pPr>
        <w:numPr>
          <w:ilvl w:val="1"/>
          <w:numId w:val="1"/>
        </w:numPr>
        <w:ind w:left="454" w:hanging="454"/>
        <w:jc w:val="both"/>
      </w:pPr>
      <w:r>
        <w:t>Покупатель производит возмещение расходов Поставщика, понесенных в связи с организацией перевозки товара, в сроки, установленные п. 3.2. настоящего договора, при условии предоставления Поставщиком документов, перечисленных в п.2.13. настоящего договора. В случае, если указанные документы не предоставлены в установленный срок, Покупатель вправе не возмещать указанные расходы до момента предоставления документов, при этом непредоставление документов Поставщиком считается просрочкой кредитора в смысле ст. 406 ГК РФ. Расходы по доставке товара, если она входит в обязанности Поставщика, по умолчанию включены  в стоимость товара, если иное не предусмотрено в спецификации.</w:t>
      </w:r>
    </w:p>
    <w:p w14:paraId="2E7B345F" w14:textId="77777777" w:rsidR="00B8699C" w:rsidRDefault="00D86B15">
      <w:pPr>
        <w:numPr>
          <w:ilvl w:val="1"/>
          <w:numId w:val="1"/>
        </w:numPr>
        <w:tabs>
          <w:tab w:val="left" w:pos="855"/>
        </w:tabs>
        <w:ind w:left="454" w:hanging="454"/>
        <w:jc w:val="both"/>
      </w:pPr>
      <w:r>
        <w:lastRenderedPageBreak/>
        <w:t>Покупатель вправе приостановить исполнение обязательств по оплате в случае получения сообщения налогового органа, содержащего сведения о неотражении Поставщиком операций из настоящего договора в учете и налоговой отчетности, а равно о неверном их отражении, что привело к ошибкам, противоречиям, несоответствиям между сведениями об операциях  по настоящему договору в налоговой декларации по налогу на добавленную стоимость Покупателя и сведениям об этих же операциях  в налоговой декларации по НДС Поставщика (</w:t>
      </w:r>
      <w:r>
        <w:rPr>
          <w:color w:val="000000"/>
        </w:rPr>
        <w:t>ст.327.1. ГК РФ).</w:t>
      </w:r>
    </w:p>
    <w:p w14:paraId="4794E811" w14:textId="77777777" w:rsidR="00B8699C" w:rsidRDefault="00D86B15">
      <w:pPr>
        <w:pStyle w:val="a5"/>
        <w:numPr>
          <w:ilvl w:val="2"/>
          <w:numId w:val="1"/>
        </w:numPr>
        <w:spacing w:line="240" w:lineRule="auto"/>
        <w:jc w:val="both"/>
      </w:pPr>
      <w:r>
        <w:t>Покупатель приостанавливает исполнение текущих обязательств  по оплате по договору в размере 25 % (двадцать пять процентов) от стоимости товаров, в отношении операций с которыми налоговым органом установлены ошибки, противоречия, несоответствия.</w:t>
      </w:r>
    </w:p>
    <w:p w14:paraId="3697BFEC" w14:textId="77777777" w:rsidR="00B8699C" w:rsidRDefault="00D86B15">
      <w:pPr>
        <w:pStyle w:val="a5"/>
        <w:numPr>
          <w:ilvl w:val="2"/>
          <w:numId w:val="1"/>
        </w:numPr>
        <w:spacing w:line="240" w:lineRule="auto"/>
        <w:jc w:val="both"/>
      </w:pPr>
      <w:r>
        <w:t>Расчеты возобновляются если Поставщиком представлены Покупателю документы, подтверждающие учет и отражение в налоговой декларации по НДС операций из настоящего договора, а равно внесение исправлений в налоговую отчетность (к таким документам относятся, в том числе, уточненная налоговая декларация, письменные пояснения Поставщика, представленные в налоговый орган с приложением документов, подтверждающих их представление в налоговый орган).</w:t>
      </w:r>
    </w:p>
    <w:p w14:paraId="76AAA237" w14:textId="77777777" w:rsidR="00B8699C" w:rsidRDefault="00D86B15">
      <w:pPr>
        <w:pStyle w:val="a5"/>
        <w:numPr>
          <w:ilvl w:val="2"/>
          <w:numId w:val="1"/>
        </w:numPr>
        <w:spacing w:line="240" w:lineRule="auto"/>
        <w:jc w:val="both"/>
      </w:pPr>
      <w:r>
        <w:t>Стороны признают, что приостановление обязательств по оплате не является основанием для начисления процентов, неустойки.</w:t>
      </w:r>
    </w:p>
    <w:p w14:paraId="0B1DFDE3" w14:textId="77777777" w:rsidR="00B8699C" w:rsidRDefault="00D86B15">
      <w:pPr>
        <w:pStyle w:val="a5"/>
        <w:widowControl w:val="0"/>
        <w:numPr>
          <w:ilvl w:val="2"/>
          <w:numId w:val="1"/>
        </w:numPr>
        <w:overflowPunct w:val="0"/>
        <w:spacing w:after="0" w:line="240" w:lineRule="auto"/>
        <w:jc w:val="both"/>
        <w:rPr>
          <w:color w:val="000000"/>
        </w:rPr>
      </w:pPr>
      <w:r>
        <w:rPr>
          <w:color w:val="000000"/>
        </w:rPr>
        <w:t>При возобновлении платежей оплата производится в соответствии с условиями договора, а при наступлении срока платежа в период приостановления платежей - в течение 5 (пяти) рабочих дней с момента отпадения оснований для приостановления.</w:t>
      </w:r>
    </w:p>
    <w:p w14:paraId="18A1A224" w14:textId="77777777" w:rsidR="00B8699C" w:rsidRDefault="00D86B15">
      <w:pPr>
        <w:pStyle w:val="a5"/>
        <w:widowControl w:val="0"/>
        <w:numPr>
          <w:ilvl w:val="2"/>
          <w:numId w:val="1"/>
        </w:numPr>
        <w:overflowPunct w:val="0"/>
        <w:spacing w:after="0" w:line="240" w:lineRule="auto"/>
        <w:jc w:val="both"/>
      </w:pPr>
      <w:r>
        <w:t xml:space="preserve">В случае составления акта камеральной налоговой проверки, содержащего выводы о занижении суммы налога, подлежащей уплате в бюджет, либо о завышении суммы налога, предъявленной к возмещению, в период приостановления обязательств по оплате, </w:t>
      </w:r>
      <w:r>
        <w:rPr>
          <w:color w:val="000000"/>
        </w:rPr>
        <w:t>последние прекращаются без дополнительного уведомления другой стороны (п.1 ст.407 ГК РФ).</w:t>
      </w:r>
    </w:p>
    <w:p w14:paraId="0BD60D28" w14:textId="77777777" w:rsidR="00B8699C" w:rsidRDefault="00B8699C">
      <w:pPr>
        <w:pStyle w:val="a5"/>
        <w:spacing w:line="240" w:lineRule="auto"/>
        <w:jc w:val="both"/>
        <w:rPr>
          <w:b/>
          <w:bCs/>
        </w:rPr>
      </w:pPr>
    </w:p>
    <w:p w14:paraId="2DC37559" w14:textId="77777777" w:rsidR="00B8699C" w:rsidRDefault="00D86B15">
      <w:pPr>
        <w:numPr>
          <w:ilvl w:val="0"/>
          <w:numId w:val="1"/>
        </w:numPr>
        <w:jc w:val="center"/>
      </w:pPr>
      <w:r>
        <w:t xml:space="preserve"> </w:t>
      </w:r>
      <w:r>
        <w:rPr>
          <w:b/>
          <w:bCs/>
        </w:rPr>
        <w:t>Приемка Товара по количеству, качеству и комплектности</w:t>
      </w:r>
    </w:p>
    <w:p w14:paraId="3E79AB8D" w14:textId="77777777" w:rsidR="00B8699C" w:rsidRDefault="00D86B15">
      <w:pPr>
        <w:numPr>
          <w:ilvl w:val="1"/>
          <w:numId w:val="1"/>
        </w:numPr>
        <w:ind w:left="454" w:hanging="454"/>
        <w:jc w:val="both"/>
      </w:pPr>
      <w:r>
        <w:t>Покупатель обязан принять поступивший Товар по количеству, качеству и комплектности.</w:t>
      </w:r>
    </w:p>
    <w:p w14:paraId="5CB7205B" w14:textId="77777777" w:rsidR="00B8699C" w:rsidRDefault="00D86B15">
      <w:pPr>
        <w:numPr>
          <w:ilvl w:val="1"/>
          <w:numId w:val="1"/>
        </w:numPr>
        <w:ind w:left="454" w:hanging="454"/>
        <w:jc w:val="both"/>
      </w:pPr>
      <w:r>
        <w:t>Приемка Товара, поставляемого без тары, в открытой таре, а также приемка по весу брутто и количеству мест Товара, поставляемого в таре, производится:</w:t>
      </w:r>
    </w:p>
    <w:p w14:paraId="78611E9E" w14:textId="77777777" w:rsidR="00B8699C" w:rsidRDefault="00D86B15">
      <w:pPr>
        <w:numPr>
          <w:ilvl w:val="2"/>
          <w:numId w:val="1"/>
        </w:numPr>
        <w:jc w:val="both"/>
      </w:pPr>
      <w:r>
        <w:t>на складе Покупателя - при доставке Товара Поставщиком;</w:t>
      </w:r>
    </w:p>
    <w:p w14:paraId="40E09241" w14:textId="77777777" w:rsidR="00B8699C" w:rsidRDefault="00D86B15">
      <w:pPr>
        <w:numPr>
          <w:ilvl w:val="2"/>
          <w:numId w:val="1"/>
        </w:numPr>
        <w:jc w:val="both"/>
      </w:pPr>
      <w:r>
        <w:t>на складе Поставщика - при вывозе Товара Покупателем;</w:t>
      </w:r>
    </w:p>
    <w:p w14:paraId="02578F06" w14:textId="77777777" w:rsidR="00B8699C" w:rsidRDefault="00D86B15">
      <w:pPr>
        <w:numPr>
          <w:ilvl w:val="2"/>
          <w:numId w:val="1"/>
        </w:numPr>
        <w:jc w:val="both"/>
      </w:pPr>
      <w:r>
        <w:t>в месте вскрытия опломбированных или в месте разгрузки неопломбированных транспортных средств и контейнеров или на складе Грузоперевозчика - при доставке и выдаче Товара органом железнодорожного, водного, воздушного или автомобильного транспорта.</w:t>
      </w:r>
    </w:p>
    <w:p w14:paraId="741690A0" w14:textId="77777777" w:rsidR="00B8699C" w:rsidRDefault="00D86B15">
      <w:pPr>
        <w:numPr>
          <w:ilvl w:val="1"/>
          <w:numId w:val="1"/>
        </w:numPr>
        <w:ind w:left="454" w:hanging="454"/>
        <w:jc w:val="both"/>
      </w:pPr>
      <w:r>
        <w:t>Приемка Товара производится в следующие сроки:</w:t>
      </w:r>
    </w:p>
    <w:p w14:paraId="20B733DA" w14:textId="77777777" w:rsidR="00B8699C" w:rsidRDefault="00D86B15">
      <w:pPr>
        <w:numPr>
          <w:ilvl w:val="2"/>
          <w:numId w:val="1"/>
        </w:numPr>
        <w:jc w:val="both"/>
      </w:pPr>
      <w:bookmarkStart w:id="1" w:name="_Ref260137185"/>
      <w:bookmarkEnd w:id="1"/>
      <w:r>
        <w:t>Товара, поступившего без тары, в открытой таре и в поврежденной таре, - в момент получения его от Поставщика или со склада Грузоперевозчика либо в момент вскрытия опломбированных и разгрузки неопломбированных транспортных средств и контейнеров, но не позднее сроков, установленных для их разгрузки;</w:t>
      </w:r>
    </w:p>
    <w:p w14:paraId="2F4D07FD" w14:textId="77777777" w:rsidR="00B8699C" w:rsidRDefault="00D86B15">
      <w:pPr>
        <w:numPr>
          <w:ilvl w:val="2"/>
          <w:numId w:val="1"/>
        </w:numPr>
        <w:jc w:val="both"/>
      </w:pPr>
      <w:r>
        <w:t xml:space="preserve"> Товара, поступившего в исправной таре:</w:t>
      </w:r>
    </w:p>
    <w:p w14:paraId="39384DED" w14:textId="77777777" w:rsidR="00B8699C" w:rsidRDefault="00D86B15">
      <w:pPr>
        <w:numPr>
          <w:ilvl w:val="3"/>
          <w:numId w:val="1"/>
        </w:numPr>
        <w:jc w:val="both"/>
      </w:pPr>
      <w:r>
        <w:t xml:space="preserve">по весу брутто и количеству мест - в сроки, указанные в подп. </w:t>
      </w:r>
      <w:r>
        <w:fldChar w:fldCharType="begin"/>
      </w:r>
      <w:r>
        <w:instrText>REF _Ref260137185 \r \h</w:instrText>
      </w:r>
      <w:r>
        <w:fldChar w:fldCharType="separate"/>
      </w:r>
      <w:r>
        <w:t>4.3.1</w:t>
      </w:r>
      <w:r>
        <w:fldChar w:fldCharType="end"/>
      </w:r>
      <w:r>
        <w:t>. настоящего пункта;</w:t>
      </w:r>
    </w:p>
    <w:p w14:paraId="40124ED8" w14:textId="77777777" w:rsidR="00B8699C" w:rsidRDefault="00D86B15">
      <w:pPr>
        <w:numPr>
          <w:ilvl w:val="3"/>
          <w:numId w:val="1"/>
        </w:numPr>
        <w:jc w:val="both"/>
      </w:pPr>
      <w:r>
        <w:t>по весу нетто и количеству Товарных единиц в каждом месте - одновременно со вскрытием тары, но не позднее 10 дней, с момента получения Товара - при доставке продукции поставщиком или при вывозке ее получателем со склада поставщика и с момента выдачи груза Грузоперевозчиком - во всех остальных случаях.</w:t>
      </w:r>
    </w:p>
    <w:p w14:paraId="196794D4" w14:textId="77777777" w:rsidR="00B8699C" w:rsidRDefault="00D86B15">
      <w:pPr>
        <w:numPr>
          <w:ilvl w:val="1"/>
          <w:numId w:val="1"/>
        </w:numPr>
        <w:ind w:left="454" w:hanging="454"/>
        <w:jc w:val="both"/>
      </w:pPr>
      <w:r>
        <w:lastRenderedPageBreak/>
        <w:t>Приемка Товара по качеству и комплектности производится на складе Покупателя (получателя) в следующие сроки:</w:t>
      </w:r>
    </w:p>
    <w:p w14:paraId="35C5531F" w14:textId="77777777" w:rsidR="00B8699C" w:rsidRDefault="00D86B15">
      <w:pPr>
        <w:numPr>
          <w:ilvl w:val="2"/>
          <w:numId w:val="1"/>
        </w:numPr>
        <w:jc w:val="both"/>
      </w:pPr>
      <w:r>
        <w:t xml:space="preserve">при иногородней поставке - не позднее 20 (двадцати) календарных дней после выдачи Товара органом транспорта или поступления его на склад Покупателя (получателя) при доставке Товара Поставщиком или при выборке  Товара Покупателем (получателем); </w:t>
      </w:r>
    </w:p>
    <w:p w14:paraId="6E129863" w14:textId="77777777" w:rsidR="00B8699C" w:rsidRDefault="00D86B15">
      <w:pPr>
        <w:numPr>
          <w:ilvl w:val="2"/>
          <w:numId w:val="1"/>
        </w:numPr>
        <w:jc w:val="both"/>
      </w:pPr>
      <w:r>
        <w:t>при одногородней поставке - не позднее 10 (десяти) календарных дней после поступления Товара на склад Покупателя (получателя).</w:t>
      </w:r>
    </w:p>
    <w:p w14:paraId="5A6CFCC8" w14:textId="77777777" w:rsidR="00B8699C" w:rsidRDefault="00D86B15">
      <w:pPr>
        <w:numPr>
          <w:ilvl w:val="1"/>
          <w:numId w:val="1"/>
        </w:numPr>
        <w:ind w:left="454" w:hanging="454"/>
        <w:jc w:val="both"/>
      </w:pPr>
      <w:r>
        <w:t>Одновременно с приемкой Товара по качеству производится проверка комплектности Товара, а также соответствия тары, упаковки, маркировки требованиям стандартов, технических условий, других обязательных для сторон правил или договора, чертежам, образцам (эталонам).</w:t>
      </w:r>
    </w:p>
    <w:p w14:paraId="222A7760" w14:textId="77777777" w:rsidR="00B8699C" w:rsidRDefault="00D86B15">
      <w:pPr>
        <w:numPr>
          <w:ilvl w:val="1"/>
          <w:numId w:val="1"/>
        </w:numPr>
        <w:ind w:left="454" w:hanging="454"/>
        <w:jc w:val="both"/>
      </w:pPr>
      <w:r>
        <w:t xml:space="preserve">Приемка Товара по количеству, качеству и комплектности производится в точном соответствии со стандартами, техническими условиями, другими обязательными для сторон правилами, а также по сопроводительным документам, удостоверяющим качество и комплектность поставляемой продукции (технический паспорт, сертификат, удостоверение о качестве, счет - фактура, спецификация и т.п.). </w:t>
      </w:r>
    </w:p>
    <w:p w14:paraId="523254DF" w14:textId="77777777" w:rsidR="00B8699C" w:rsidRDefault="00D86B15">
      <w:pPr>
        <w:numPr>
          <w:ilvl w:val="1"/>
          <w:numId w:val="1"/>
        </w:numPr>
        <w:ind w:left="454" w:hanging="454"/>
        <w:jc w:val="both"/>
      </w:pPr>
      <w:r>
        <w:t xml:space="preserve">В случае, когда при приемке Товара выявлено несоответствие количества и/или качества и/или комплектности поставленного Товара, Покупатель обязан вызвать для участия в продолжении приемки продукции и составления двустороннего акта представителя Поставщика. </w:t>
      </w:r>
    </w:p>
    <w:p w14:paraId="6FEED549" w14:textId="77777777" w:rsidR="00B8699C" w:rsidRDefault="00D86B15">
      <w:pPr>
        <w:numPr>
          <w:ilvl w:val="1"/>
          <w:numId w:val="1"/>
        </w:numPr>
        <w:ind w:left="454" w:hanging="454"/>
        <w:jc w:val="both"/>
      </w:pPr>
      <w:r>
        <w:t xml:space="preserve">Вызов представителя Поставщика производится телеграммой, по факсу или электронной почте по реквизитам, указанным Сторонами в настоящем договоре. </w:t>
      </w:r>
    </w:p>
    <w:p w14:paraId="38794F66" w14:textId="77777777" w:rsidR="00B8699C" w:rsidRDefault="00D86B15">
      <w:pPr>
        <w:numPr>
          <w:ilvl w:val="1"/>
          <w:numId w:val="1"/>
        </w:numPr>
        <w:ind w:left="454" w:hanging="454"/>
        <w:jc w:val="both"/>
      </w:pPr>
      <w:r>
        <w:t>В уведомлении о вызове Поставщика в зависимости от того, какое несоответствие выявлено,  указывается:</w:t>
      </w:r>
    </w:p>
    <w:p w14:paraId="20E7DBE4" w14:textId="77777777" w:rsidR="00B8699C" w:rsidRDefault="00D86B15">
      <w:pPr>
        <w:numPr>
          <w:ilvl w:val="2"/>
          <w:numId w:val="1"/>
        </w:numPr>
        <w:jc w:val="both"/>
      </w:pPr>
      <w:r>
        <w:t>При несоответствии Товара по количеству: наименование Товара, дата и номер счета-фактуры или номер транспортного документа, если к моменту вызова счет-фактура не получена; количество недостающего Товара и характер недостачи (количество отдельных мест, внутритарная недостача, недостача в поврежденной таре и т.п.); состояние пломб; стоимость недостающего Товара; дата и время, на которое назначена приемка Товара по количеству.</w:t>
      </w:r>
    </w:p>
    <w:p w14:paraId="79EB7984" w14:textId="77777777" w:rsidR="00B8699C" w:rsidRDefault="00D86B15">
      <w:pPr>
        <w:numPr>
          <w:ilvl w:val="2"/>
          <w:numId w:val="1"/>
        </w:numPr>
        <w:jc w:val="both"/>
      </w:pPr>
      <w:bookmarkStart w:id="2" w:name="__DdeLink__13889_1296434403"/>
      <w:r>
        <w:t>При несоответствии по качеству и комплектности: наименование Товара, дата и номер счета - фактуры или номер транспортного документа, если к моменту вызова счет – фактура не получена; основные недостатки, обнаруженные в Товаре; дата и время, на которое назначена приемка Товара по качеству или комплектности; количество Товара ненадлежащего качества или некомплектного Товара</w:t>
      </w:r>
      <w:bookmarkEnd w:id="2"/>
      <w:r>
        <w:t>.</w:t>
      </w:r>
    </w:p>
    <w:p w14:paraId="59A1A5ED" w14:textId="77777777" w:rsidR="00B8699C" w:rsidRDefault="00D86B15">
      <w:pPr>
        <w:numPr>
          <w:ilvl w:val="1"/>
          <w:numId w:val="1"/>
        </w:numPr>
        <w:tabs>
          <w:tab w:val="left" w:pos="855"/>
        </w:tabs>
        <w:ind w:left="454" w:hanging="454"/>
        <w:jc w:val="both"/>
      </w:pPr>
      <w:r>
        <w:t xml:space="preserve">Представитель одногороднего отправителя (изготовителя) обязан явиться не позднее чем на следующий день после получения вызова, если в нем не указан иной срок явки. </w:t>
      </w:r>
    </w:p>
    <w:p w14:paraId="2967615F" w14:textId="77777777" w:rsidR="00B8699C" w:rsidRDefault="00D86B15">
      <w:pPr>
        <w:numPr>
          <w:ilvl w:val="1"/>
          <w:numId w:val="1"/>
        </w:numPr>
        <w:tabs>
          <w:tab w:val="left" w:pos="855"/>
        </w:tabs>
        <w:ind w:left="454" w:hanging="454"/>
        <w:jc w:val="both"/>
      </w:pPr>
      <w:bookmarkStart w:id="3" w:name="_Ref260137153"/>
      <w:bookmarkEnd w:id="3"/>
      <w:r>
        <w:t>Иногородний Поставщик обязан не позднее чем на следующий рабочий день после получения вызова Покупателя сообщить телеграммой, по факсу или электронной почте, будет ли им направлен представитель для участия в проверке количества (качества, комплектности) Товара. Неполучение ответа на вызов в указанный срок дает право Покупателю осуществить приемку Товара до истечения установленного срока для явки представителя Поставщика.</w:t>
      </w:r>
    </w:p>
    <w:p w14:paraId="7E0F3F0B" w14:textId="77777777" w:rsidR="00B8699C" w:rsidRDefault="00D86B15">
      <w:pPr>
        <w:numPr>
          <w:ilvl w:val="1"/>
          <w:numId w:val="1"/>
        </w:numPr>
        <w:ind w:left="454" w:hanging="454"/>
        <w:jc w:val="both"/>
      </w:pPr>
      <w:r>
        <w:t>В случае неявки представителя Поставщика для участия в приемке, а также при неполучении ответа Поставщика в установленный срок на вызов по п.</w:t>
      </w:r>
      <w:r>
        <w:fldChar w:fldCharType="begin"/>
      </w:r>
      <w:r>
        <w:instrText>REF _Ref260137153 \r \h</w:instrText>
      </w:r>
      <w:r>
        <w:fldChar w:fldCharType="separate"/>
      </w:r>
      <w:r>
        <w:t>4.11</w:t>
      </w:r>
      <w:r>
        <w:fldChar w:fldCharType="end"/>
      </w:r>
      <w:r>
        <w:t xml:space="preserve">., Покупатель вправе составить акт в одностороннем порядке. </w:t>
      </w:r>
    </w:p>
    <w:p w14:paraId="29F2786B" w14:textId="77777777" w:rsidR="00B8699C" w:rsidRDefault="00D86B15">
      <w:pPr>
        <w:numPr>
          <w:ilvl w:val="1"/>
          <w:numId w:val="1"/>
        </w:numPr>
        <w:ind w:left="454" w:hanging="454"/>
        <w:jc w:val="both"/>
      </w:pPr>
      <w:r>
        <w:t>Представитель Поставщика должен иметь при себе действующую доверенность на право участия в приемке продукции.</w:t>
      </w:r>
    </w:p>
    <w:p w14:paraId="5602583E" w14:textId="77777777" w:rsidR="00B8699C" w:rsidRDefault="00D86B15">
      <w:pPr>
        <w:numPr>
          <w:ilvl w:val="1"/>
          <w:numId w:val="1"/>
        </w:numPr>
        <w:ind w:left="454" w:hanging="454"/>
        <w:jc w:val="both"/>
      </w:pPr>
      <w:bookmarkStart w:id="4" w:name="_Ref260137113"/>
      <w:bookmarkEnd w:id="4"/>
      <w:r>
        <w:t xml:space="preserve">При приемке Товара с несоответствием Сторонами, либо Покупателем в одностороннем порядке составляются акты по унифицированной форме №Торг-2 в 4-х экземплярах для Товаров, поставленных из РФ (кроме материалов), акт о приемке материалов №М-7 (для </w:t>
      </w:r>
      <w:r>
        <w:lastRenderedPageBreak/>
        <w:t>материалов) в 3-х экз. и по унифицированной форме №Торг-3 в 5-ти экземплярах для импортированных Товаров.</w:t>
      </w:r>
    </w:p>
    <w:p w14:paraId="33002548" w14:textId="77777777" w:rsidR="00B8699C" w:rsidRDefault="00D86B15">
      <w:pPr>
        <w:numPr>
          <w:ilvl w:val="1"/>
          <w:numId w:val="1"/>
        </w:numPr>
        <w:ind w:left="454" w:hanging="454"/>
        <w:jc w:val="both"/>
      </w:pPr>
      <w:r>
        <w:t xml:space="preserve">Указанные в п. </w:t>
      </w:r>
      <w:r>
        <w:fldChar w:fldCharType="begin"/>
      </w:r>
      <w:r>
        <w:instrText>REF _Ref260137113 \r \h</w:instrText>
      </w:r>
      <w:r>
        <w:fldChar w:fldCharType="separate"/>
      </w:r>
      <w:r>
        <w:t>4.14</w:t>
      </w:r>
      <w:r>
        <w:fldChar w:fldCharType="end"/>
      </w:r>
      <w:r>
        <w:t xml:space="preserve"> акты будут являться  основанием для предъявления  Поставщику претензий по количеству, качеству и комплектности.</w:t>
      </w:r>
    </w:p>
    <w:p w14:paraId="27A2FE12" w14:textId="77777777" w:rsidR="00B8699C" w:rsidRDefault="00D86B15">
      <w:pPr>
        <w:numPr>
          <w:ilvl w:val="1"/>
          <w:numId w:val="1"/>
        </w:numPr>
        <w:ind w:left="454" w:hanging="454"/>
        <w:jc w:val="both"/>
      </w:pPr>
      <w:r>
        <w:rPr>
          <w:u w:val="single"/>
        </w:rPr>
        <w:t>Акт о скрытых недостатках Товара</w:t>
      </w:r>
      <w:r>
        <w:t xml:space="preserve"> (приложение № 2)  должен быть составлен Покупателем в течение 5 дней по обнаружению недостатков, однако не позднее четырех месяцев со дня поступления Товара на склад Покупателя, если иное не установлено в нормативной документации к Товару.</w:t>
      </w:r>
    </w:p>
    <w:p w14:paraId="32F9B3E2" w14:textId="77777777" w:rsidR="00B8699C" w:rsidRDefault="00D86B15">
      <w:pPr>
        <w:numPr>
          <w:ilvl w:val="1"/>
          <w:numId w:val="1"/>
        </w:numPr>
        <w:ind w:left="454" w:hanging="454"/>
        <w:jc w:val="both"/>
      </w:pPr>
      <w:r>
        <w:t xml:space="preserve">Скрытыми недостатками для целей настоящего договора Сторонами признаются такие недостатки, которые не могли быть обнаружены при обычной для данного вида Товара проверке и выявлены лишь в процессе обработки, подготовки к монтажу, в процессе монтажа, испытания, использования и хранения Товара. Когда скрытые недостатки Товара могут быть обнаружены лишь в процессе его обработки, производимой другими предприятиями, акт о скрытых недостатках должен быть составлен не позднее четырех месяцев со дня получения продукции предприятием, обнаружившим недостатки. </w:t>
      </w:r>
    </w:p>
    <w:p w14:paraId="3076B98C" w14:textId="77777777" w:rsidR="00B8699C" w:rsidRDefault="00D86B15">
      <w:pPr>
        <w:numPr>
          <w:ilvl w:val="1"/>
          <w:numId w:val="1"/>
        </w:numPr>
        <w:ind w:left="454" w:hanging="454"/>
        <w:jc w:val="both"/>
      </w:pPr>
      <w:r>
        <w:t>Акт о скрытых недостатках, обнаруженных в продукции с гарантийными сроками службы или хранения, должен быть составлен в течение 5 дней по обнаружению недостатков, но в пределах установленного гарантийного срока</w:t>
      </w:r>
    </w:p>
    <w:p w14:paraId="55B8FE88" w14:textId="77777777" w:rsidR="00B8699C" w:rsidRDefault="00D86B15">
      <w:pPr>
        <w:numPr>
          <w:ilvl w:val="1"/>
          <w:numId w:val="1"/>
        </w:numPr>
        <w:ind w:left="454" w:hanging="454"/>
        <w:jc w:val="both"/>
      </w:pPr>
      <w:r>
        <w:t>Если условиями гарантии предусмотрено, что для участия в составлении акта вызывается представитель Поставщика, то его извещение об обнаружении скрытых недостатков производится в порядке, предусмотренном настоящим договором для участия в приемке при обнаружении несоответствия Товара по количеству и качеству, если иное не предусмотрено условиями гарантии.</w:t>
      </w:r>
    </w:p>
    <w:p w14:paraId="35099CF8" w14:textId="77777777" w:rsidR="00B8699C" w:rsidRDefault="00D86B15">
      <w:pPr>
        <w:numPr>
          <w:ilvl w:val="1"/>
          <w:numId w:val="1"/>
        </w:numPr>
        <w:ind w:left="454" w:hanging="454"/>
        <w:jc w:val="both"/>
      </w:pPr>
      <w:r>
        <w:t>В случае передачи Товара ненадлежащего качества Покупатель вправе по своему выбору потребовать от Поставщика:</w:t>
      </w:r>
    </w:p>
    <w:p w14:paraId="4CD7AFB5" w14:textId="77777777" w:rsidR="00B8699C" w:rsidRDefault="00D86B15">
      <w:pPr>
        <w:pStyle w:val="ConsPlusNormal"/>
        <w:numPr>
          <w:ilvl w:val="2"/>
          <w:numId w:val="1"/>
        </w:numPr>
        <w:ind w:left="0" w:firstLine="510"/>
        <w:jc w:val="both"/>
        <w:rPr>
          <w:rFonts w:ascii="Times New Roman" w:hAnsi="Times New Roman" w:cs="Times New Roman"/>
          <w:sz w:val="24"/>
          <w:szCs w:val="24"/>
        </w:rPr>
      </w:pPr>
      <w:r>
        <w:rPr>
          <w:rFonts w:ascii="Times New Roman" w:hAnsi="Times New Roman" w:cs="Times New Roman"/>
          <w:sz w:val="24"/>
          <w:szCs w:val="24"/>
        </w:rPr>
        <w:t>соразмерного уменьшения покупной цены;</w:t>
      </w:r>
    </w:p>
    <w:p w14:paraId="097C95E3" w14:textId="77777777" w:rsidR="00B8699C" w:rsidRDefault="00D86B15">
      <w:pPr>
        <w:pStyle w:val="ConsPlusNormal"/>
        <w:numPr>
          <w:ilvl w:val="2"/>
          <w:numId w:val="1"/>
        </w:numPr>
        <w:ind w:left="510" w:firstLine="0"/>
        <w:jc w:val="both"/>
        <w:rPr>
          <w:rFonts w:ascii="Times New Roman" w:hAnsi="Times New Roman" w:cs="Times New Roman"/>
          <w:sz w:val="24"/>
          <w:szCs w:val="24"/>
        </w:rPr>
      </w:pPr>
      <w:r>
        <w:rPr>
          <w:rFonts w:ascii="Times New Roman" w:hAnsi="Times New Roman" w:cs="Times New Roman"/>
          <w:sz w:val="24"/>
          <w:szCs w:val="24"/>
        </w:rPr>
        <w:t>безвозмездного устранения недостатков Товара в течение 20 (двадцати) календарных дней;</w:t>
      </w:r>
    </w:p>
    <w:p w14:paraId="0B8EE4DC" w14:textId="77777777" w:rsidR="00B8699C" w:rsidRDefault="00D86B15">
      <w:pPr>
        <w:pStyle w:val="ConsPlusNormal"/>
        <w:numPr>
          <w:ilvl w:val="2"/>
          <w:numId w:val="1"/>
        </w:numPr>
        <w:ind w:left="0" w:firstLine="540"/>
        <w:jc w:val="both"/>
        <w:rPr>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возмещения своих расходов на устранение недостатков Товара.</w:t>
      </w:r>
    </w:p>
    <w:p w14:paraId="03EE72AA" w14:textId="77777777" w:rsidR="00B8699C" w:rsidRDefault="00D86B15">
      <w:pPr>
        <w:numPr>
          <w:ilvl w:val="1"/>
          <w:numId w:val="1"/>
        </w:numPr>
        <w:tabs>
          <w:tab w:val="clear" w:pos="792"/>
          <w:tab w:val="left" w:pos="795"/>
          <w:tab w:val="left" w:pos="855"/>
          <w:tab w:val="left" w:pos="1080"/>
        </w:tabs>
        <w:ind w:left="567" w:hanging="567"/>
        <w:jc w:val="both"/>
      </w:pPr>
      <w:r>
        <w:t>В случае отсутствия аналогичного Товара надлежащего качества Поставщик обязан возвратить уплаченные ему Покупателем за него деньги.</w:t>
      </w:r>
    </w:p>
    <w:p w14:paraId="6DB193B6" w14:textId="77777777" w:rsidR="00B8699C" w:rsidRDefault="00D86B15">
      <w:pPr>
        <w:ind w:left="454" w:hanging="454"/>
        <w:jc w:val="both"/>
      </w:pPr>
      <w:r>
        <w:t xml:space="preserve"> </w:t>
      </w:r>
    </w:p>
    <w:p w14:paraId="507C908C" w14:textId="77777777" w:rsidR="00B8699C" w:rsidRDefault="00D86B15">
      <w:pPr>
        <w:numPr>
          <w:ilvl w:val="0"/>
          <w:numId w:val="1"/>
        </w:numPr>
        <w:jc w:val="center"/>
        <w:rPr>
          <w:b/>
          <w:bCs/>
        </w:rPr>
      </w:pPr>
      <w:r>
        <w:rPr>
          <w:b/>
          <w:bCs/>
        </w:rPr>
        <w:t>Ответственность Сторон</w:t>
      </w:r>
    </w:p>
    <w:p w14:paraId="55C22632" w14:textId="77777777" w:rsidR="00B8699C" w:rsidRDefault="00D86B15">
      <w:pPr>
        <w:numPr>
          <w:ilvl w:val="1"/>
          <w:numId w:val="1"/>
        </w:numPr>
        <w:ind w:left="454" w:hanging="454"/>
        <w:jc w:val="both"/>
      </w:pPr>
      <w:r>
        <w:t>За нарушение сроков оплаты Поставщик вправе требовать с Покупателя уплаты договорной неустойки в размере 0,02% (ноль целых две сотых процента) от просроченной к оплате суммы в день, но не более 5% от просроченной к оплате суммы.</w:t>
      </w:r>
    </w:p>
    <w:p w14:paraId="1440361E" w14:textId="77777777" w:rsidR="00B8699C" w:rsidRDefault="00D86B15">
      <w:pPr>
        <w:numPr>
          <w:ilvl w:val="1"/>
          <w:numId w:val="1"/>
        </w:numPr>
        <w:ind w:left="454" w:hanging="454"/>
        <w:jc w:val="both"/>
      </w:pPr>
      <w:r>
        <w:t>За нарушение сроков поставки Товара Покупатель вправе требовать с Поставщика уплаты договорной неустойки в размере 0,02% (ноль целых две сотых процента) от стоимости не поставленного в срок Товара в день, но не более 5% от стоимости не поставленного в срок Товара.</w:t>
      </w:r>
    </w:p>
    <w:p w14:paraId="7E68CA3A" w14:textId="77777777" w:rsidR="00B8699C" w:rsidRDefault="00D86B15">
      <w:pPr>
        <w:numPr>
          <w:ilvl w:val="1"/>
          <w:numId w:val="1"/>
        </w:numPr>
        <w:ind w:left="454" w:hanging="454"/>
        <w:jc w:val="both"/>
      </w:pPr>
      <w:r>
        <w:rPr>
          <w:color w:val="000000"/>
        </w:rPr>
        <w:t>В случае не исполнения Поставщиком обязательств по настоящему Договору, в том числе отказа от поставки товара, обязан оплатить Покупателю штраф в размере 20% (двадцати процентов) от стоимости непоставленного товара. Штраф обязателен к оплате по письменному требованию Покупателя в срок, указанный в требовании.</w:t>
      </w:r>
    </w:p>
    <w:p w14:paraId="15230F28" w14:textId="77777777" w:rsidR="00B8699C" w:rsidRDefault="00D86B15">
      <w:pPr>
        <w:numPr>
          <w:ilvl w:val="1"/>
          <w:numId w:val="1"/>
        </w:numPr>
        <w:ind w:left="454" w:hanging="454"/>
        <w:jc w:val="both"/>
      </w:pPr>
      <w:r>
        <w:t xml:space="preserve">Сторона, не исполнившая или ненадлежащим образом исполнившая обязательства по Договору, обязана возместить другой убытки в полной сумме сверх предусмотренных Договором неустоек. </w:t>
      </w:r>
    </w:p>
    <w:p w14:paraId="7D091D36" w14:textId="77777777" w:rsidR="00B8699C" w:rsidRDefault="00D86B15">
      <w:pPr>
        <w:numPr>
          <w:ilvl w:val="1"/>
          <w:numId w:val="1"/>
        </w:numPr>
        <w:ind w:left="454" w:hanging="454"/>
        <w:jc w:val="both"/>
      </w:pPr>
      <w:r>
        <w:t>Во всех других случаях неисполнения обязательств по Договору Стороны несут ответственность в соответствии с действующим законодательством РФ.</w:t>
      </w:r>
    </w:p>
    <w:p w14:paraId="61B29CD9" w14:textId="77777777" w:rsidR="00B8699C" w:rsidRDefault="00D86B15">
      <w:pPr>
        <w:numPr>
          <w:ilvl w:val="1"/>
          <w:numId w:val="1"/>
        </w:numPr>
        <w:ind w:left="454" w:hanging="454"/>
        <w:jc w:val="both"/>
      </w:pPr>
      <w:r>
        <w:t>В случае, если в нарушение п. 2.13. настоящего договора Поставщик не предоставит документы, подтверждающие размер расходов, понесенных Поставщиком в связи с оказанием услуг по доставке груза, Покупатель вправе взыскать с Поставщика штраф в размере 20% (двадцати процентов) от стоимости перевозки груза.</w:t>
      </w:r>
    </w:p>
    <w:p w14:paraId="1C3810F8" w14:textId="77777777" w:rsidR="00B8699C" w:rsidRDefault="00B8699C">
      <w:pPr>
        <w:pStyle w:val="af"/>
        <w:ind w:left="454" w:hanging="454"/>
        <w:jc w:val="both"/>
        <w:rPr>
          <w:b/>
          <w:bCs/>
        </w:rPr>
      </w:pPr>
    </w:p>
    <w:p w14:paraId="2DEFAF4B" w14:textId="77777777" w:rsidR="00B8699C" w:rsidRDefault="00D86B15">
      <w:pPr>
        <w:numPr>
          <w:ilvl w:val="0"/>
          <w:numId w:val="1"/>
        </w:numPr>
        <w:jc w:val="center"/>
      </w:pPr>
      <w:r>
        <w:t xml:space="preserve">  </w:t>
      </w:r>
      <w:r>
        <w:rPr>
          <w:b/>
          <w:bCs/>
        </w:rPr>
        <w:t>Непреодолимая сила</w:t>
      </w:r>
    </w:p>
    <w:p w14:paraId="5F24A8BC" w14:textId="77777777" w:rsidR="00B8699C" w:rsidRDefault="00D86B15">
      <w:pPr>
        <w:numPr>
          <w:ilvl w:val="1"/>
          <w:numId w:val="1"/>
        </w:numPr>
        <w:ind w:left="454" w:hanging="454"/>
        <w:jc w:val="both"/>
      </w:pPr>
      <w:r>
        <w:t xml:space="preserve">Стороны не несут ответственности за неисполнение обязательств, вызванных чрезвычайными и непредотвратимыми обстоятельствами, находящимися вне контроля Сторон и возникновения которых нельзя было разумно ожидать в момент заключения Договора (далее – «Обстоятельства Непреодолимой Силы»), в том числе, но, не ограничиваясь, стихийными бедствиями, взрывами, пожарами, разрушениями чрезвычайного характера, войной, массовыми беспорядками, террористическими актами, забастовками, действиями властей, законными или незаконными. </w:t>
      </w:r>
    </w:p>
    <w:p w14:paraId="1C6A21FF" w14:textId="77777777" w:rsidR="00B8699C" w:rsidRDefault="00D86B15">
      <w:pPr>
        <w:numPr>
          <w:ilvl w:val="1"/>
          <w:numId w:val="1"/>
        </w:numPr>
        <w:ind w:left="454" w:hanging="454"/>
        <w:jc w:val="both"/>
      </w:pPr>
      <w:r>
        <w:t xml:space="preserve">Обстоятельствами Непреодолимой Силы не являются отсутствие лицензии или разрешения государственных органов, нарушение обязательств контрагентами, отсутствие нужных для исполнения Товаров и/или денежных средств. </w:t>
      </w:r>
    </w:p>
    <w:p w14:paraId="2EA6E41E" w14:textId="77777777" w:rsidR="00B8699C" w:rsidRDefault="00D86B15">
      <w:pPr>
        <w:numPr>
          <w:ilvl w:val="1"/>
          <w:numId w:val="1"/>
        </w:numPr>
        <w:ind w:left="454" w:hanging="454"/>
        <w:jc w:val="both"/>
      </w:pPr>
      <w:r>
        <w:t>Сторона, заявляющая о наличии Обстоятельств Непреодолимой Силы, обязана немедленно письменно уведомить другую Сторону об их наступлении и предполагаемой продолжительности. Сторона, не направившая уведомления в указанный срок, лишается права ссылаться на такие обстоятельства в будущем.</w:t>
      </w:r>
    </w:p>
    <w:p w14:paraId="538A1A61" w14:textId="77777777" w:rsidR="00B8699C" w:rsidRDefault="00D86B15">
      <w:pPr>
        <w:numPr>
          <w:ilvl w:val="1"/>
          <w:numId w:val="1"/>
        </w:numPr>
        <w:ind w:left="454" w:hanging="454"/>
        <w:jc w:val="both"/>
      </w:pPr>
      <w:r>
        <w:t>Срок исполнения обязательств, предусмотренных настоящим Договором, должен быть продлен на срок, равный периоду времени, в течение которого существовала невозможность исполнения, вызванная Обстоятельствами Непреодолимой Силы.</w:t>
      </w:r>
    </w:p>
    <w:p w14:paraId="7422E004" w14:textId="77777777" w:rsidR="00B8699C" w:rsidRDefault="00D86B15">
      <w:pPr>
        <w:numPr>
          <w:ilvl w:val="1"/>
          <w:numId w:val="1"/>
        </w:numPr>
        <w:ind w:left="454" w:hanging="454"/>
        <w:jc w:val="both"/>
      </w:pPr>
      <w:r>
        <w:t>Документ, выданный Торгово-промышленной палатой, уполномоченным государственным органом, является достаточным подтверждением наличия и продолжительности действия непреодолимой силы.</w:t>
      </w:r>
    </w:p>
    <w:p w14:paraId="78F8DF0E" w14:textId="77777777" w:rsidR="00B8699C" w:rsidRDefault="00D86B15">
      <w:pPr>
        <w:numPr>
          <w:ilvl w:val="1"/>
          <w:numId w:val="1"/>
        </w:numPr>
        <w:ind w:left="454" w:hanging="454"/>
        <w:jc w:val="both"/>
      </w:pPr>
      <w:r>
        <w:t>Если обстоятельства непреодолимой силы продолжают действовать более 30 дней, то каждая Сторона вправе расторгнуть Договор в одностороннем порядке.</w:t>
      </w:r>
    </w:p>
    <w:p w14:paraId="7E92019C" w14:textId="77777777" w:rsidR="00B8699C" w:rsidRDefault="00B8699C">
      <w:pPr>
        <w:ind w:left="454" w:hanging="454"/>
        <w:jc w:val="both"/>
      </w:pPr>
    </w:p>
    <w:p w14:paraId="4254C2AB" w14:textId="77777777" w:rsidR="00B8699C" w:rsidRDefault="00D86B15">
      <w:pPr>
        <w:numPr>
          <w:ilvl w:val="0"/>
          <w:numId w:val="1"/>
        </w:numPr>
        <w:jc w:val="center"/>
      </w:pPr>
      <w:r>
        <w:t xml:space="preserve"> </w:t>
      </w:r>
      <w:r>
        <w:rPr>
          <w:b/>
          <w:bCs/>
        </w:rPr>
        <w:t>Порядок разрешения споров</w:t>
      </w:r>
    </w:p>
    <w:p w14:paraId="48BD03D8" w14:textId="77777777" w:rsidR="00B8699C" w:rsidRDefault="00D86B15">
      <w:pPr>
        <w:numPr>
          <w:ilvl w:val="1"/>
          <w:numId w:val="1"/>
        </w:numPr>
        <w:ind w:left="454" w:hanging="454"/>
        <w:jc w:val="both"/>
      </w:pPr>
      <w:r>
        <w:t>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14:paraId="16495AA0" w14:textId="77777777" w:rsidR="00B8699C" w:rsidRDefault="00D86B15">
      <w:pPr>
        <w:numPr>
          <w:ilvl w:val="1"/>
          <w:numId w:val="1"/>
        </w:numPr>
        <w:ind w:left="454" w:hanging="454"/>
        <w:jc w:val="both"/>
      </w:pPr>
      <w:r>
        <w:t xml:space="preserve">Споры, не урегулированные путем переговоров, подлежат урегулированию в претензионном порядке. Письменная претензия направляется Стороне заказным письмом с уведомлением о вручении. Срок на рассмотрение претензии составляет 60 (шестьдесят) календарных дней с момента её получения. Письменный ответ на претензию должен быть направлен Стороной заказным письмом с уведомлением о вручении. </w:t>
      </w:r>
    </w:p>
    <w:p w14:paraId="172667D8" w14:textId="77777777" w:rsidR="00B8699C" w:rsidRDefault="00D86B15">
      <w:pPr>
        <w:numPr>
          <w:ilvl w:val="1"/>
          <w:numId w:val="1"/>
        </w:numPr>
        <w:ind w:left="454" w:hanging="454"/>
        <w:jc w:val="both"/>
      </w:pPr>
      <w:r>
        <w:t>Споры, не урегулированные в претензионном порядке, передаются на рассмотрение арбитражного суда Кемеровской области в порядке, предусмотренном действующим законодательством РФ.</w:t>
      </w:r>
    </w:p>
    <w:p w14:paraId="376A9A64" w14:textId="77777777" w:rsidR="00B8699C" w:rsidRDefault="00B8699C">
      <w:pPr>
        <w:ind w:left="454" w:hanging="454"/>
        <w:rPr>
          <w:b/>
          <w:bCs/>
        </w:rPr>
      </w:pPr>
    </w:p>
    <w:p w14:paraId="0FB1CEC4" w14:textId="77777777" w:rsidR="00B8699C" w:rsidRDefault="00D86B15">
      <w:pPr>
        <w:numPr>
          <w:ilvl w:val="0"/>
          <w:numId w:val="1"/>
        </w:numPr>
        <w:jc w:val="center"/>
      </w:pPr>
      <w:r>
        <w:t xml:space="preserve"> </w:t>
      </w:r>
      <w:r>
        <w:rPr>
          <w:b/>
          <w:bCs/>
        </w:rPr>
        <w:t>Срок действия, изменение и досрочное расторжение договора</w:t>
      </w:r>
    </w:p>
    <w:p w14:paraId="3355DFEA" w14:textId="3A3D6B84" w:rsidR="00B8699C" w:rsidRDefault="00D86B15">
      <w:pPr>
        <w:numPr>
          <w:ilvl w:val="1"/>
          <w:numId w:val="1"/>
        </w:numPr>
        <w:ind w:left="454" w:hanging="454"/>
        <w:jc w:val="both"/>
      </w:pPr>
      <w:r>
        <w:t>Договор действует до 31.12.202</w:t>
      </w:r>
      <w:r w:rsidR="00A113E1">
        <w:t>4</w:t>
      </w:r>
      <w:r>
        <w:t xml:space="preserve"> года.</w:t>
      </w:r>
    </w:p>
    <w:p w14:paraId="007BDC05" w14:textId="77777777" w:rsidR="00B8699C" w:rsidRDefault="00D86B15">
      <w:pPr>
        <w:numPr>
          <w:ilvl w:val="1"/>
          <w:numId w:val="1"/>
        </w:numPr>
        <w:ind w:left="454" w:hanging="454"/>
        <w:jc w:val="both"/>
      </w:pPr>
      <w:r>
        <w:t>При наличии в том необходимости и коммерческой целесообразности Стороны настоящего договора вправе рассматривать вопрос о продлении срока действия (пролонгации) договора на определенный обоюдным решением период времени (срок) на тех же или иных, определенных сторонами, условиях.</w:t>
      </w:r>
    </w:p>
    <w:p w14:paraId="2AB44E49" w14:textId="77777777" w:rsidR="00B8699C" w:rsidRDefault="00D86B15">
      <w:pPr>
        <w:numPr>
          <w:ilvl w:val="1"/>
          <w:numId w:val="1"/>
        </w:numPr>
        <w:ind w:left="454" w:hanging="454"/>
        <w:jc w:val="both"/>
      </w:pPr>
      <w: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 В случае если отдельные положения дополнительных соглашений Сторон будут противоречить положениям настоящего договора, то силу будут иметь положения дополнительных соглашений.</w:t>
      </w:r>
    </w:p>
    <w:p w14:paraId="622C0F46" w14:textId="77777777" w:rsidR="00B8699C" w:rsidRDefault="00D86B15">
      <w:pPr>
        <w:numPr>
          <w:ilvl w:val="1"/>
          <w:numId w:val="1"/>
        </w:numPr>
        <w:ind w:left="454" w:hanging="454"/>
        <w:jc w:val="both"/>
      </w:pPr>
      <w:r>
        <w:t>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РФ.</w:t>
      </w:r>
    </w:p>
    <w:p w14:paraId="4F52E415" w14:textId="77777777" w:rsidR="00B8699C" w:rsidRDefault="00D86B15">
      <w:pPr>
        <w:numPr>
          <w:ilvl w:val="1"/>
          <w:numId w:val="1"/>
        </w:numPr>
        <w:ind w:left="454" w:hanging="454"/>
        <w:jc w:val="both"/>
      </w:pPr>
      <w:bookmarkStart w:id="5" w:name="__DdeLink__1407_419073405"/>
      <w:bookmarkEnd w:id="5"/>
      <w:r>
        <w:lastRenderedPageBreak/>
        <w:t>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14:paraId="3A04CE26" w14:textId="77777777" w:rsidR="00B8699C" w:rsidRDefault="00B8699C">
      <w:pPr>
        <w:ind w:left="454" w:hanging="454"/>
        <w:jc w:val="both"/>
        <w:rPr>
          <w:b/>
          <w:bCs/>
        </w:rPr>
      </w:pPr>
    </w:p>
    <w:p w14:paraId="65655D72" w14:textId="77777777" w:rsidR="00B8699C" w:rsidRDefault="00D86B15">
      <w:pPr>
        <w:numPr>
          <w:ilvl w:val="0"/>
          <w:numId w:val="1"/>
        </w:numPr>
        <w:jc w:val="center"/>
      </w:pPr>
      <w:r>
        <w:t xml:space="preserve"> </w:t>
      </w:r>
      <w:r>
        <w:rPr>
          <w:b/>
          <w:bCs/>
        </w:rPr>
        <w:t>Уступка требования (цессия), залог права, перевод долга</w:t>
      </w:r>
    </w:p>
    <w:p w14:paraId="7CBECFDA" w14:textId="77777777" w:rsidR="00B8699C" w:rsidRDefault="00D86B15">
      <w:pPr>
        <w:numPr>
          <w:ilvl w:val="1"/>
          <w:numId w:val="1"/>
        </w:numPr>
        <w:overflowPunct w:val="0"/>
        <w:ind w:left="454" w:hanging="454"/>
        <w:jc w:val="both"/>
      </w:pPr>
      <w:r>
        <w:t xml:space="preserve">Уступка </w:t>
      </w:r>
      <w:r w:rsidRPr="0038392D">
        <w:t>(</w:t>
      </w:r>
      <w:r>
        <w:t>передача</w:t>
      </w:r>
      <w:r w:rsidRPr="0038392D">
        <w:t xml:space="preserve">) </w:t>
      </w:r>
      <w:r>
        <w:t>права (требования) принадлежащего Поставщику на основании обязательства по настоящему договору, в том числе и по договору финансирования под уступку денежного требования, а также об уступке будущего требования, и (или) залог права (требования) (в том числе будущего требования), принадлежащего Поставщику на основании обязательства по настоящему договору, без письменного согласия Покупателя запрещается. Согласие Покупателя должно быть предварительно оформлено путем подписания дополнительного соглашения к настоящему договору, либо путём подписания трехстороннего договора уступки права требования, либо путем составления Покупателем одностороннего документа - письменного согласия на уступку права требования и (или) залог права (требования).</w:t>
      </w:r>
    </w:p>
    <w:p w14:paraId="3F38DE8C" w14:textId="77777777" w:rsidR="00B8699C" w:rsidRDefault="00D86B15">
      <w:pPr>
        <w:numPr>
          <w:ilvl w:val="1"/>
          <w:numId w:val="1"/>
        </w:numPr>
        <w:overflowPunct w:val="0"/>
        <w:ind w:left="454" w:hanging="454"/>
        <w:jc w:val="both"/>
      </w:pPr>
      <w:r>
        <w:t xml:space="preserve"> Поставщик принимает на себя обязательство не заключать соглашения об уступке требования (цессии), в том числе об уступке права на получение неденежного исполнения, а также по договору финансирования под уступку денежного требования и об уступке будущего требования, а также не передавать в залог права (требования) (в том числе будущие требования), принадлежащие Поставщику на основании обязательства по настоящему договору, без письменного согласия Покупателя. В случае нарушения данного обязательства Поставщик несет ответственность в виде оплаты штрафа в размере переуступленного и (или) заложенного без согласия Покупателя права (требования). Обязанность по оплате штрафа Поставщиком (цедентом/кредитором/залогодателем) возникает в момент заключения соглашения об уступке требования (цессии) и (или) в момент передачи права (требования) в залог без согласия Покупателя (должника). Окончание срока действия договора не освобождает Поставщика от ответственности за нарушение принятых на себя обязательств.</w:t>
      </w:r>
    </w:p>
    <w:p w14:paraId="03BE808C" w14:textId="77777777" w:rsidR="00B8699C" w:rsidRDefault="00D86B15">
      <w:pPr>
        <w:numPr>
          <w:ilvl w:val="1"/>
          <w:numId w:val="1"/>
        </w:numPr>
        <w:overflowPunct w:val="0"/>
        <w:ind w:left="454" w:hanging="454"/>
        <w:jc w:val="both"/>
      </w:pPr>
      <w:r>
        <w:t>В случае обращения нового кредитора (цессионария) и (или) залогодержателя к Покупателю с требованием произвести исполнение по настоящему договору Покупатель вправе прекратить (в том числе частично) обязательство путем предъявления к зачету своих денежных требований, в том числе по оплате штрафа (штрафов), основанных на настоящем договоре, которые уже имелись у Покупателя ко времени, когда им было получено уведомление об уступке требования и (или) залоге права (требования).</w:t>
      </w:r>
    </w:p>
    <w:p w14:paraId="3E562C9D" w14:textId="77777777" w:rsidR="00B8699C" w:rsidRDefault="00D86B15">
      <w:pPr>
        <w:numPr>
          <w:ilvl w:val="1"/>
          <w:numId w:val="1"/>
        </w:numPr>
        <w:overflowPunct w:val="0"/>
        <w:ind w:left="454" w:hanging="454"/>
        <w:jc w:val="both"/>
      </w:pPr>
      <w:r>
        <w:t>Перевод долга на основании обязательства по настоящему договору может быть произведен третьему лицу (новому должнику) только с письменного согласия Покупателя (должника). Согласие Покупателя (должника) должно быть предварительно оформлено путем подписания дополнительного соглашения к настоящему договору, либо путём подписания трехстороннего договора перевода долга, либо путем составления Покупателем одностороннего документа - письменного согласия на перевод долга.</w:t>
      </w:r>
    </w:p>
    <w:p w14:paraId="0AFA4DE4" w14:textId="77777777" w:rsidR="00B8699C" w:rsidRDefault="00D86B15">
      <w:pPr>
        <w:numPr>
          <w:ilvl w:val="1"/>
          <w:numId w:val="1"/>
        </w:numPr>
        <w:overflowPunct w:val="0"/>
        <w:ind w:left="454" w:hanging="454"/>
        <w:jc w:val="both"/>
      </w:pPr>
      <w:r>
        <w:t>Поставщик принимает на себя обязательство не заключать соглашения о переводе долга без согласия Покупателя.  В случае нарушения данного обязательства Поставщик несет ответственность в виде оплаты штрафа в размере стоимости долга, переведенного без согласия. Обязанность по оплате штрафа Поставщиком (кредитором) возникает в момент заключения соглашения о переводе долга без согласия Покупателя (должника).</w:t>
      </w:r>
    </w:p>
    <w:p w14:paraId="3F8AE8EA" w14:textId="77777777" w:rsidR="00B8699C" w:rsidRDefault="00B8699C">
      <w:pPr>
        <w:ind w:left="454" w:hanging="454"/>
        <w:jc w:val="both"/>
      </w:pPr>
    </w:p>
    <w:p w14:paraId="4F161E9E" w14:textId="77777777" w:rsidR="00B8699C" w:rsidRDefault="00D86B15">
      <w:pPr>
        <w:numPr>
          <w:ilvl w:val="0"/>
          <w:numId w:val="1"/>
        </w:numPr>
        <w:jc w:val="center"/>
      </w:pPr>
      <w:r>
        <w:t xml:space="preserve"> </w:t>
      </w:r>
      <w:r>
        <w:rPr>
          <w:b/>
          <w:bCs/>
        </w:rPr>
        <w:t>Заключительные положения</w:t>
      </w:r>
    </w:p>
    <w:p w14:paraId="1EA1636D" w14:textId="77777777" w:rsidR="00B8699C" w:rsidRDefault="00D86B15">
      <w:pPr>
        <w:numPr>
          <w:ilvl w:val="1"/>
          <w:numId w:val="1"/>
        </w:numPr>
        <w:ind w:left="454" w:hanging="454"/>
        <w:jc w:val="both"/>
      </w:pPr>
      <w:r>
        <w:t>Договор вступает в силу с момента его заключения в порядке, предусмотренном законом. Условия настоящего договора применяются к отношениям сторон, возникшим только после заключения настоящего договора.</w:t>
      </w:r>
    </w:p>
    <w:p w14:paraId="306FFFC6" w14:textId="77777777" w:rsidR="00B8699C" w:rsidRDefault="00D86B15">
      <w:pPr>
        <w:numPr>
          <w:ilvl w:val="1"/>
          <w:numId w:val="1"/>
        </w:numPr>
        <w:ind w:left="454" w:hanging="454"/>
        <w:jc w:val="both"/>
      </w:pPr>
      <w:r>
        <w:t>Договор составлен в двух экземплярах, по одному для каждой из Сторон.</w:t>
      </w:r>
    </w:p>
    <w:p w14:paraId="53B42B17" w14:textId="77777777" w:rsidR="00B8699C" w:rsidRDefault="00D86B15">
      <w:pPr>
        <w:numPr>
          <w:ilvl w:val="1"/>
          <w:numId w:val="1"/>
        </w:numPr>
        <w:ind w:left="454" w:hanging="454"/>
        <w:jc w:val="both"/>
      </w:pPr>
      <w:r>
        <w:t xml:space="preserve">Вся переписка между сторонами производится с использованием факсов, электронной почты по реквизитам, указанным в настоящем договоре, с последующим обменом </w:t>
      </w:r>
      <w:r>
        <w:lastRenderedPageBreak/>
        <w:t>оригинальными экземплярами почтой заказными письмами с уведомлением о вручении, если иное не установлено настоящим договором.</w:t>
      </w:r>
    </w:p>
    <w:p w14:paraId="41E5FB3B" w14:textId="77777777" w:rsidR="00B8699C" w:rsidRDefault="00D86B15">
      <w:pPr>
        <w:numPr>
          <w:ilvl w:val="1"/>
          <w:numId w:val="1"/>
        </w:numPr>
        <w:ind w:left="454" w:hanging="454"/>
        <w:jc w:val="both"/>
      </w:pPr>
      <w:r>
        <w:t>В  случае  изменения  юридического  адреса  или обслуживающего банка стороны договора обязаны в двухдневный срок уведомить об  этом друг друга.</w:t>
      </w:r>
    </w:p>
    <w:p w14:paraId="2EE3D329" w14:textId="77777777" w:rsidR="00B8699C" w:rsidRDefault="00D86B15">
      <w:pPr>
        <w:numPr>
          <w:ilvl w:val="1"/>
          <w:numId w:val="1"/>
        </w:numPr>
        <w:ind w:left="454" w:hanging="454"/>
        <w:jc w:val="both"/>
      </w:pPr>
      <w:r>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7528A5BB" w14:textId="77777777" w:rsidR="00B8699C" w:rsidRDefault="00D86B15">
      <w:pPr>
        <w:numPr>
          <w:ilvl w:val="1"/>
          <w:numId w:val="1"/>
        </w:numPr>
        <w:ind w:left="454" w:hanging="454"/>
        <w:jc w:val="both"/>
      </w:pPr>
      <w:r>
        <w:t xml:space="preserve">Стороны обязуются не разглашать третьим лицам конфиденциальную информацию и не использовать её любым другим образом, кроме как для выполнения задач по настоящему Договору. Стороны обязуются предпринять все необходимые меры для предотвращения разглашения конфиденциальной информации его сотрудниками, в том числе и после их увольнения. Под конфиденциальной понимается любая информация технического, коммерческого, финансового характера прямо или косвенно относящаяся к взаимоотношениям Поставщика и Покупателя, не опубликованная в открытой печати или иным образом не переданная для свободного доступа, и ставшая известной сторонам в ходе выполнения настоящего Договора или предварительных переговоров о его заключении. </w:t>
      </w:r>
    </w:p>
    <w:p w14:paraId="336AEEF8" w14:textId="77777777" w:rsidR="00B8699C" w:rsidRDefault="00D86B15">
      <w:pPr>
        <w:pStyle w:val="a5"/>
        <w:numPr>
          <w:ilvl w:val="1"/>
          <w:numId w:val="1"/>
        </w:numPr>
        <w:ind w:left="454" w:hanging="454"/>
        <w:jc w:val="both"/>
      </w:pPr>
      <w:r>
        <w:t>Поставщик обязан:</w:t>
      </w:r>
    </w:p>
    <w:p w14:paraId="285E79A3" w14:textId="77777777" w:rsidR="00B8699C" w:rsidRDefault="00D86B15">
      <w:pPr>
        <w:pStyle w:val="af2"/>
        <w:numPr>
          <w:ilvl w:val="2"/>
          <w:numId w:val="1"/>
        </w:numPr>
        <w:jc w:val="both"/>
      </w:pPr>
      <w:r>
        <w:t>предоставить электронный адрес (</w:t>
      </w:r>
      <w:hyperlink r:id="rId11">
        <w:r>
          <w:rPr>
            <w:rStyle w:val="-"/>
            <w:lang w:val="en-US"/>
          </w:rPr>
          <w:t>__________@</w:t>
        </w:r>
        <w:r>
          <w:rPr>
            <w:rStyle w:val="-"/>
          </w:rPr>
          <w:t>___________</w:t>
        </w:r>
      </w:hyperlink>
      <w:r>
        <w:t>), ________________ _______________________________________________________________________;</w:t>
      </w:r>
    </w:p>
    <w:p w14:paraId="4B6D1803" w14:textId="77777777" w:rsidR="00B8699C" w:rsidRDefault="00D86B15">
      <w:pPr>
        <w:pStyle w:val="a5"/>
        <w:spacing w:line="240" w:lineRule="auto"/>
        <w:jc w:val="both"/>
      </w:pPr>
      <w:r>
        <w:t xml:space="preserve">                  </w:t>
      </w:r>
      <w:r>
        <w:rPr>
          <w:sz w:val="18"/>
          <w:szCs w:val="18"/>
        </w:rPr>
        <w:t xml:space="preserve"> (ФИО, должность лиц, ответственных за проведение сверки расчетов, налоговый учет операций по договору);</w:t>
      </w:r>
    </w:p>
    <w:p w14:paraId="333F14F7" w14:textId="77777777" w:rsidR="00B8699C" w:rsidRDefault="00D86B15">
      <w:pPr>
        <w:pStyle w:val="a5"/>
        <w:numPr>
          <w:ilvl w:val="2"/>
          <w:numId w:val="1"/>
        </w:numPr>
        <w:spacing w:line="240" w:lineRule="auto"/>
        <w:jc w:val="both"/>
      </w:pPr>
      <w:r>
        <w:t>ежеквартально на основании полученного от Покупателя приглашения, направленного в электронной форме, выгружать информацию из книги продаж в формате XML файлов в ПО «Контур-Сверка» для проведения сверки;</w:t>
      </w:r>
    </w:p>
    <w:p w14:paraId="16141476" w14:textId="77777777" w:rsidR="00B8699C" w:rsidRDefault="00D86B15">
      <w:pPr>
        <w:pStyle w:val="a5"/>
        <w:numPr>
          <w:ilvl w:val="2"/>
          <w:numId w:val="1"/>
        </w:numPr>
        <w:spacing w:line="240" w:lineRule="auto"/>
        <w:jc w:val="both"/>
      </w:pPr>
      <w:r>
        <w:t>при необходимости совместно с Покупателем проводить сверку данных между книгой покупок и книгой продаж, выгруженных в ПО «Контур-Сверка» в формате XML файлов.</w:t>
      </w:r>
    </w:p>
    <w:p w14:paraId="1B61A658" w14:textId="77777777" w:rsidR="00B8699C" w:rsidRDefault="00D86B15">
      <w:pPr>
        <w:pStyle w:val="af"/>
        <w:numPr>
          <w:ilvl w:val="1"/>
          <w:numId w:val="1"/>
        </w:numPr>
        <w:ind w:left="454" w:hanging="454"/>
        <w:jc w:val="both"/>
      </w:pPr>
      <w:r>
        <w:t>Поставщик обязан возместить имущественные потери Покупателя, возникшие в случае наступления негативных обстоятельств, не связанных с нарушением обязательства его стороной (потери, вызванные предъявлением требований третьими лицами или органами государственной власти к стороне или к третьему лицу, указанному в соглашении и т. п.).</w:t>
      </w:r>
    </w:p>
    <w:p w14:paraId="0C374FA5" w14:textId="77777777" w:rsidR="00B8699C" w:rsidRDefault="00D86B15">
      <w:pPr>
        <w:pStyle w:val="af"/>
        <w:numPr>
          <w:ilvl w:val="2"/>
          <w:numId w:val="1"/>
        </w:numPr>
        <w:jc w:val="both"/>
      </w:pPr>
      <w:r>
        <w:t>К имущественным потерям, в том числе, относятся суммы налога на прибыль организаций, НДС, соответствующих пеней и санкций по этим налогам (а равно отказ в возмещении НДС), доначисленных налоговым органом Покупателю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Поставщика этих операций.</w:t>
      </w:r>
    </w:p>
    <w:p w14:paraId="40F71FF8" w14:textId="77777777" w:rsidR="00B8699C" w:rsidRDefault="00D86B15">
      <w:pPr>
        <w:pStyle w:val="af"/>
        <w:numPr>
          <w:ilvl w:val="2"/>
          <w:numId w:val="1"/>
        </w:numPr>
        <w:jc w:val="both"/>
      </w:pPr>
      <w:r>
        <w:t>Размер возмещения потерь определяется:</w:t>
      </w:r>
    </w:p>
    <w:p w14:paraId="63923B51" w14:textId="77777777" w:rsidR="00B8699C" w:rsidRDefault="00D86B15">
      <w:pPr>
        <w:pStyle w:val="af"/>
        <w:numPr>
          <w:ilvl w:val="3"/>
          <w:numId w:val="1"/>
        </w:numPr>
        <w:jc w:val="both"/>
      </w:pPr>
      <w:r>
        <w:t>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14:paraId="7BFA848A" w14:textId="77777777" w:rsidR="00B8699C" w:rsidRDefault="00D86B15">
      <w:pPr>
        <w:pStyle w:val="af"/>
        <w:numPr>
          <w:ilvl w:val="3"/>
          <w:numId w:val="1"/>
        </w:numPr>
        <w:jc w:val="both"/>
      </w:pPr>
      <w:r>
        <w:t>в размере предъявленных третьими лицами или органами государственной власти имущественных (денежных) требований по потерям, связанным с предъявление таких требований;</w:t>
      </w:r>
    </w:p>
    <w:p w14:paraId="54BB9479" w14:textId="77777777" w:rsidR="00B8699C" w:rsidRDefault="00D86B15">
      <w:pPr>
        <w:pStyle w:val="af"/>
        <w:numPr>
          <w:ilvl w:val="2"/>
          <w:numId w:val="1"/>
        </w:numPr>
        <w:jc w:val="both"/>
      </w:pPr>
      <w:r>
        <w:rPr>
          <w:color w:val="000000"/>
        </w:rPr>
        <w:t>Покупатель вправе применить повышающий коэффициент 1,25 к сумме возмещения потерь, если с этой суммы он должен будет уплатить налог на прибыль.</w:t>
      </w:r>
    </w:p>
    <w:p w14:paraId="3B3BC6FD" w14:textId="77777777" w:rsidR="00B8699C" w:rsidRDefault="00D86B15">
      <w:pPr>
        <w:pStyle w:val="af"/>
        <w:numPr>
          <w:ilvl w:val="2"/>
          <w:numId w:val="1"/>
        </w:numPr>
        <w:jc w:val="both"/>
      </w:pPr>
      <w:r>
        <w:lastRenderedPageBreak/>
        <w:t>Потери в первую очередь возмещаются за счет суммы приостановленного платежа. Покупатель вправе в одностороннем внесудебном порядке такие денежные средства оставить за собой.</w:t>
      </w:r>
    </w:p>
    <w:p w14:paraId="7F4DBA5D" w14:textId="77777777" w:rsidR="00B8699C" w:rsidRDefault="00D86B15">
      <w:pPr>
        <w:pStyle w:val="af"/>
        <w:numPr>
          <w:ilvl w:val="2"/>
          <w:numId w:val="1"/>
        </w:numPr>
        <w:jc w:val="both"/>
      </w:pPr>
      <w:r>
        <w:t>Покупатель вправе в одностороннем внесудебном порядке зачесть сумму потерь в счет уменьшения обязательств по оплате по настоящему договору, в том числе в случае превышения размера потерь над суммой приостановленного платежа.</w:t>
      </w:r>
    </w:p>
    <w:p w14:paraId="63F3758C" w14:textId="77777777" w:rsidR="00B8699C" w:rsidRDefault="00D86B15">
      <w:pPr>
        <w:pStyle w:val="af"/>
        <w:numPr>
          <w:ilvl w:val="2"/>
          <w:numId w:val="1"/>
        </w:numPr>
        <w:jc w:val="both"/>
      </w:pPr>
      <w:r>
        <w:t>Уведомление о зачете имущественных потерь и уменьшении суммы, подлежащей оплате по договору, Покупатель направляет Поставщику по электронному адресу, указанному в подп.10.7.1. настоящего договора.</w:t>
      </w:r>
    </w:p>
    <w:p w14:paraId="0DF16E21" w14:textId="77777777" w:rsidR="00B8699C" w:rsidRDefault="00D86B15">
      <w:pPr>
        <w:pStyle w:val="af"/>
        <w:numPr>
          <w:ilvl w:val="2"/>
          <w:numId w:val="1"/>
        </w:numPr>
        <w:jc w:val="both"/>
      </w:pPr>
      <w:r>
        <w:t>В случае отсутствия приостановленного платежа и действующих обязательств по оплате товара Поставщик должен возместить имущественные потери в течение 30 (тридцати) календарных дней со дня получения требования о возмещении потерь.</w:t>
      </w:r>
    </w:p>
    <w:p w14:paraId="021A9B8B" w14:textId="77777777" w:rsidR="00B8699C" w:rsidRDefault="00D86B15">
      <w:pPr>
        <w:pStyle w:val="a5"/>
        <w:numPr>
          <w:ilvl w:val="1"/>
          <w:numId w:val="1"/>
        </w:numPr>
        <w:spacing w:line="240" w:lineRule="auto"/>
        <w:ind w:left="454" w:hanging="454"/>
        <w:jc w:val="both"/>
      </w:pPr>
      <w:r>
        <w:t>Сторона, которая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либо умолчала об изменении этих значимых обстоятельств в процессе заключения, исполнения или прекращения договора, либо не представила такие заверения в процессе исполнения договора, если была обязана это сделать, обязана уплатить другой стороне по ее требованию неустойку в размере 10% (десять процентов) от стоимости товара, поставленного по настоящему договору</w:t>
      </w:r>
      <w:r w:rsidRPr="0038392D">
        <w:t>.</w:t>
      </w:r>
    </w:p>
    <w:p w14:paraId="51CDD5C6" w14:textId="77777777" w:rsidR="00B8699C" w:rsidRPr="0038392D" w:rsidRDefault="00D86B15">
      <w:pPr>
        <w:pStyle w:val="a5"/>
        <w:numPr>
          <w:ilvl w:val="2"/>
          <w:numId w:val="1"/>
        </w:numPr>
        <w:spacing w:line="240" w:lineRule="auto"/>
        <w:jc w:val="both"/>
      </w:pPr>
      <w:r w:rsidRPr="0038392D">
        <w:t>Все обстоятельства, о которых идет речь в настоящем пункте, предполагаются для сторон существенными.</w:t>
      </w:r>
    </w:p>
    <w:p w14:paraId="608EE233" w14:textId="77777777" w:rsidR="00B8699C" w:rsidRPr="0038392D" w:rsidRDefault="00D86B15">
      <w:pPr>
        <w:pStyle w:val="a5"/>
        <w:numPr>
          <w:ilvl w:val="2"/>
          <w:numId w:val="1"/>
        </w:numPr>
        <w:spacing w:line="240" w:lineRule="auto"/>
        <w:jc w:val="both"/>
      </w:pPr>
      <w:r w:rsidRPr="0038392D">
        <w:t>К существенным в соответствии с условиями настоящего договора стороны в том числе относят обстоятельства, связанные с:</w:t>
      </w:r>
    </w:p>
    <w:p w14:paraId="6488A421" w14:textId="77777777" w:rsidR="00B8699C" w:rsidRDefault="00D86B15">
      <w:pPr>
        <w:pStyle w:val="a5"/>
        <w:numPr>
          <w:ilvl w:val="3"/>
          <w:numId w:val="1"/>
        </w:numPr>
        <w:spacing w:line="240" w:lineRule="auto"/>
        <w:jc w:val="both"/>
      </w:pPr>
      <w:r>
        <w:rPr>
          <w:lang w:val="en-US"/>
        </w:rPr>
        <w:t xml:space="preserve">правоспособностью </w:t>
      </w:r>
      <w:r>
        <w:t>контрагента</w:t>
      </w:r>
      <w:r>
        <w:rPr>
          <w:lang w:val="en-US"/>
        </w:rPr>
        <w:t>;</w:t>
      </w:r>
    </w:p>
    <w:p w14:paraId="690D6B84" w14:textId="77777777" w:rsidR="00B8699C" w:rsidRDefault="00D86B15">
      <w:pPr>
        <w:pStyle w:val="a5"/>
        <w:numPr>
          <w:ilvl w:val="3"/>
          <w:numId w:val="1"/>
        </w:numPr>
        <w:spacing w:line="240" w:lineRule="auto"/>
        <w:jc w:val="both"/>
      </w:pPr>
      <w:r>
        <w:t>д</w:t>
      </w:r>
      <w:r>
        <w:rPr>
          <w:lang w:val="en-US"/>
        </w:rPr>
        <w:t xml:space="preserve">обросовестностью </w:t>
      </w:r>
      <w:r>
        <w:t>контрагента</w:t>
      </w:r>
      <w:r>
        <w:rPr>
          <w:lang w:val="en-US"/>
        </w:rPr>
        <w:t>;</w:t>
      </w:r>
    </w:p>
    <w:p w14:paraId="42E28583" w14:textId="77777777" w:rsidR="00B8699C" w:rsidRDefault="00D86B15">
      <w:pPr>
        <w:pStyle w:val="a5"/>
        <w:numPr>
          <w:ilvl w:val="3"/>
          <w:numId w:val="1"/>
        </w:numPr>
        <w:spacing w:line="240" w:lineRule="auto"/>
        <w:jc w:val="both"/>
        <w:rPr>
          <w:lang w:val="en-US"/>
        </w:rPr>
      </w:pPr>
      <w:r>
        <w:rPr>
          <w:lang w:val="en-US"/>
        </w:rPr>
        <w:t xml:space="preserve">местом нахождения </w:t>
      </w:r>
      <w:r>
        <w:t>контрагента;</w:t>
      </w:r>
    </w:p>
    <w:p w14:paraId="0728D546" w14:textId="77777777" w:rsidR="00B8699C" w:rsidRPr="0038392D" w:rsidRDefault="00D86B15">
      <w:pPr>
        <w:pStyle w:val="a5"/>
        <w:numPr>
          <w:ilvl w:val="3"/>
          <w:numId w:val="1"/>
        </w:numPr>
        <w:spacing w:line="240" w:lineRule="auto"/>
        <w:jc w:val="both"/>
      </w:pPr>
      <w:r w:rsidRPr="0038392D">
        <w:t>надлежащим исполнением контрагентом обязанностей по уплате налогов (в т.ч. связанные с декларированием и уплатой НДС);</w:t>
      </w:r>
    </w:p>
    <w:p w14:paraId="448A9A5F" w14:textId="77777777" w:rsidR="00B8699C" w:rsidRPr="0038392D" w:rsidRDefault="00D86B15">
      <w:pPr>
        <w:pStyle w:val="a5"/>
        <w:numPr>
          <w:ilvl w:val="3"/>
          <w:numId w:val="1"/>
        </w:numPr>
        <w:spacing w:line="240" w:lineRule="auto"/>
        <w:jc w:val="both"/>
      </w:pPr>
      <w:r w:rsidRPr="0038392D">
        <w:t>о полномочиях лиц, действующих от имени контрагента при заключении и исполнении договора.</w:t>
      </w:r>
    </w:p>
    <w:p w14:paraId="14511458" w14:textId="77777777" w:rsidR="00B8699C" w:rsidRDefault="00D86B15">
      <w:pPr>
        <w:pStyle w:val="a5"/>
        <w:numPr>
          <w:ilvl w:val="2"/>
          <w:numId w:val="1"/>
        </w:numPr>
        <w:spacing w:line="240" w:lineRule="auto"/>
        <w:jc w:val="both"/>
      </w:pPr>
      <w:r>
        <w:t>Стороны исходят из того, что сторона, предоставившая недостоверные заверения либо умолчавшая об изменении ранее предоставленных заверений, ставших в связи с этим недостоверными, знала, что другая сторона будет полагаться на такие заверения.</w:t>
      </w:r>
    </w:p>
    <w:p w14:paraId="058621AE" w14:textId="77777777" w:rsidR="00B8699C" w:rsidRDefault="00D86B15">
      <w:pPr>
        <w:numPr>
          <w:ilvl w:val="1"/>
          <w:numId w:val="1"/>
        </w:numPr>
        <w:ind w:left="454" w:hanging="454"/>
        <w:jc w:val="both"/>
      </w:pPr>
      <w:r>
        <w:t>С момента передачи товара Покупателю и до полной его оплаты, товар не признается находящимся в залоге у Поставщика.</w:t>
      </w:r>
    </w:p>
    <w:p w14:paraId="05C6BC0C" w14:textId="77777777" w:rsidR="00B8699C" w:rsidRDefault="00D86B15">
      <w:pPr>
        <w:numPr>
          <w:ilvl w:val="1"/>
          <w:numId w:val="1"/>
        </w:numPr>
        <w:ind w:left="454" w:hanging="454"/>
        <w:jc w:val="both"/>
      </w:pPr>
      <w:r>
        <w:t>Поставщик обязан предоставить Покупателю по его письменному требованию в течение срока действия договора в срок, указанный в требовании, заверенные Поставщиком копии бухгалтерского баланса, копии налоговых деклараций по налогу на прибыль и НДС на последнюю отчетную дату с отметкой налогового органа, платежные поручения, подтверждающие уплату указанных налогов.</w:t>
      </w:r>
    </w:p>
    <w:p w14:paraId="3428D5CD" w14:textId="52FF9F9F" w:rsidR="00B8699C" w:rsidRDefault="00D86B15">
      <w:pPr>
        <w:numPr>
          <w:ilvl w:val="1"/>
          <w:numId w:val="1"/>
        </w:numPr>
        <w:ind w:left="454" w:hanging="454"/>
        <w:jc w:val="both"/>
      </w:pPr>
      <w:r>
        <w:t>Поставщик обязан в срок не позднее 01.05.202</w:t>
      </w:r>
      <w:r w:rsidR="00A113E1">
        <w:t>4</w:t>
      </w:r>
      <w:r w:rsidR="00AA7966">
        <w:t xml:space="preserve"> </w:t>
      </w:r>
      <w:r>
        <w:t>г. предоставить Покупателю бухгалтерский баланс и отчет о финансовых результатах за 202</w:t>
      </w:r>
      <w:r w:rsidR="00A113E1">
        <w:t>3</w:t>
      </w:r>
      <w:r>
        <w:t xml:space="preserve"> год, с отметкой ФНС о получении документации. В случае непредоставления Покупателю указанной документации Покупатель вправе в одностороннем порядке отказаться от исполнения настоящего </w:t>
      </w:r>
      <w:r>
        <w:lastRenderedPageBreak/>
        <w:t>договора. В случае пролонгации договора, аналогичный порядок предоставления бухгалтерского баланса и отчета о финансовых результатах применяется и в дальнейшем.</w:t>
      </w:r>
    </w:p>
    <w:p w14:paraId="1D9EF137" w14:textId="77777777" w:rsidR="00B8699C" w:rsidRDefault="00D86B15">
      <w:pPr>
        <w:numPr>
          <w:ilvl w:val="1"/>
          <w:numId w:val="1"/>
        </w:numPr>
        <w:ind w:left="454" w:hanging="454"/>
      </w:pPr>
      <w:r>
        <w:t>Неотъемлемыми частями настоящего договора являются:</w:t>
      </w:r>
    </w:p>
    <w:p w14:paraId="7598995A" w14:textId="77777777" w:rsidR="00B8699C" w:rsidRDefault="00D86B15">
      <w:pPr>
        <w:numPr>
          <w:ilvl w:val="2"/>
          <w:numId w:val="1"/>
        </w:numPr>
      </w:pPr>
      <w:r>
        <w:t>Приложение № 1 – форма Спецификации;</w:t>
      </w:r>
    </w:p>
    <w:p w14:paraId="7A4011BF" w14:textId="77777777" w:rsidR="00B8699C" w:rsidRDefault="00D86B15">
      <w:pPr>
        <w:numPr>
          <w:ilvl w:val="2"/>
          <w:numId w:val="1"/>
        </w:numPr>
      </w:pPr>
      <w:r>
        <w:t>Приложение № 2 – форма Акта о скрытых недостатках.</w:t>
      </w:r>
    </w:p>
    <w:p w14:paraId="06F5B690" w14:textId="77777777" w:rsidR="00B8699C" w:rsidRDefault="00B8699C">
      <w:pPr>
        <w:rPr>
          <w:b/>
          <w:bCs/>
        </w:rPr>
      </w:pPr>
    </w:p>
    <w:p w14:paraId="1B6974A0" w14:textId="77777777" w:rsidR="00B8699C" w:rsidRDefault="00D86B15">
      <w:pPr>
        <w:numPr>
          <w:ilvl w:val="0"/>
          <w:numId w:val="1"/>
        </w:numPr>
        <w:jc w:val="center"/>
      </w:pPr>
      <w:r>
        <w:t xml:space="preserve"> </w:t>
      </w:r>
      <w:r>
        <w:rPr>
          <w:b/>
          <w:bCs/>
        </w:rPr>
        <w:t>Юридические адреса и реквизиты сторон</w:t>
      </w:r>
    </w:p>
    <w:p w14:paraId="37ABEE73" w14:textId="77777777" w:rsidR="00B8699C" w:rsidRDefault="00D86B15">
      <w:pPr>
        <w:numPr>
          <w:ilvl w:val="1"/>
          <w:numId w:val="1"/>
        </w:numPr>
        <w:ind w:left="454" w:hanging="454"/>
      </w:pPr>
      <w:r>
        <w:t xml:space="preserve">Для целей настоящего Договора реквизитами Сторон являются:  </w:t>
      </w:r>
    </w:p>
    <w:p w14:paraId="59E780D3" w14:textId="77777777" w:rsidR="00B8699C" w:rsidRDefault="00B8699C"/>
    <w:tbl>
      <w:tblPr>
        <w:tblW w:w="9921" w:type="dxa"/>
        <w:jc w:val="center"/>
        <w:tblCellMar>
          <w:top w:w="55" w:type="dxa"/>
          <w:left w:w="55" w:type="dxa"/>
          <w:bottom w:w="55" w:type="dxa"/>
          <w:right w:w="55" w:type="dxa"/>
        </w:tblCellMar>
        <w:tblLook w:val="04A0" w:firstRow="1" w:lastRow="0" w:firstColumn="1" w:lastColumn="0" w:noHBand="0" w:noVBand="1"/>
      </w:tblPr>
      <w:tblGrid>
        <w:gridCol w:w="4395"/>
        <w:gridCol w:w="1110"/>
        <w:gridCol w:w="4416"/>
      </w:tblGrid>
      <w:tr w:rsidR="00B8699C" w14:paraId="07D0B78F" w14:textId="77777777">
        <w:trPr>
          <w:jc w:val="center"/>
        </w:trPr>
        <w:tc>
          <w:tcPr>
            <w:tcW w:w="4395" w:type="dxa"/>
            <w:shd w:val="clear" w:color="auto" w:fill="FFFFFF"/>
            <w:vAlign w:val="center"/>
          </w:tcPr>
          <w:p w14:paraId="214610B2" w14:textId="77777777" w:rsidR="00B8699C" w:rsidRDefault="00D86B15">
            <w:pPr>
              <w:rPr>
                <w:b/>
                <w:bCs/>
              </w:rPr>
            </w:pPr>
            <w:r>
              <w:rPr>
                <w:b/>
                <w:bCs/>
              </w:rPr>
              <w:t>Поставщик</w:t>
            </w:r>
          </w:p>
        </w:tc>
        <w:tc>
          <w:tcPr>
            <w:tcW w:w="1110" w:type="dxa"/>
            <w:shd w:val="clear" w:color="auto" w:fill="FFFFFF"/>
            <w:vAlign w:val="center"/>
          </w:tcPr>
          <w:p w14:paraId="17FB41AD" w14:textId="77777777" w:rsidR="00B8699C" w:rsidRDefault="00B8699C">
            <w:pPr>
              <w:snapToGrid w:val="0"/>
            </w:pPr>
          </w:p>
        </w:tc>
        <w:tc>
          <w:tcPr>
            <w:tcW w:w="4416" w:type="dxa"/>
            <w:shd w:val="clear" w:color="auto" w:fill="FFFFFF"/>
            <w:vAlign w:val="center"/>
          </w:tcPr>
          <w:p w14:paraId="1D13487D" w14:textId="77777777" w:rsidR="00B8699C" w:rsidRDefault="00D86B15">
            <w:pPr>
              <w:rPr>
                <w:b/>
                <w:bCs/>
              </w:rPr>
            </w:pPr>
            <w:r>
              <w:rPr>
                <w:b/>
                <w:bCs/>
              </w:rPr>
              <w:t>Покупатель</w:t>
            </w:r>
          </w:p>
        </w:tc>
      </w:tr>
      <w:tr w:rsidR="0038392D" w14:paraId="4E267FC6" w14:textId="77777777">
        <w:trPr>
          <w:jc w:val="center"/>
        </w:trPr>
        <w:tc>
          <w:tcPr>
            <w:tcW w:w="4395" w:type="dxa"/>
            <w:shd w:val="clear" w:color="auto" w:fill="FFFFFF"/>
          </w:tcPr>
          <w:p w14:paraId="6D1E9BC0" w14:textId="77777777" w:rsidR="0038392D" w:rsidRDefault="0038392D" w:rsidP="0038392D">
            <w:r>
              <w:t>Наименование:</w:t>
            </w:r>
          </w:p>
        </w:tc>
        <w:tc>
          <w:tcPr>
            <w:tcW w:w="1110" w:type="dxa"/>
            <w:shd w:val="clear" w:color="auto" w:fill="FFFFFF"/>
            <w:vAlign w:val="center"/>
          </w:tcPr>
          <w:p w14:paraId="4A49F46F" w14:textId="77777777" w:rsidR="0038392D" w:rsidRDefault="0038392D" w:rsidP="0038392D">
            <w:pPr>
              <w:snapToGrid w:val="0"/>
            </w:pPr>
          </w:p>
        </w:tc>
        <w:tc>
          <w:tcPr>
            <w:tcW w:w="4416" w:type="dxa"/>
            <w:shd w:val="clear" w:color="auto" w:fill="FFFFFF"/>
          </w:tcPr>
          <w:p w14:paraId="12331E85" w14:textId="5AC94B58" w:rsidR="0038392D" w:rsidRDefault="0038392D" w:rsidP="0038392D">
            <w:r>
              <w:rPr>
                <w:b/>
              </w:rPr>
              <w:t>АО «Стройсервис»</w:t>
            </w:r>
          </w:p>
        </w:tc>
      </w:tr>
      <w:tr w:rsidR="0038392D" w14:paraId="1011D3F3" w14:textId="77777777">
        <w:trPr>
          <w:jc w:val="center"/>
        </w:trPr>
        <w:tc>
          <w:tcPr>
            <w:tcW w:w="4395" w:type="dxa"/>
            <w:shd w:val="clear" w:color="auto" w:fill="FFFFFF"/>
          </w:tcPr>
          <w:p w14:paraId="3600B642" w14:textId="77777777" w:rsidR="0038392D" w:rsidRDefault="0038392D" w:rsidP="0038392D">
            <w:r>
              <w:t>Адрес:</w:t>
            </w:r>
          </w:p>
        </w:tc>
        <w:tc>
          <w:tcPr>
            <w:tcW w:w="1110" w:type="dxa"/>
            <w:shd w:val="clear" w:color="auto" w:fill="FFFFFF"/>
            <w:vAlign w:val="center"/>
          </w:tcPr>
          <w:p w14:paraId="545CC7F5" w14:textId="77777777" w:rsidR="0038392D" w:rsidRDefault="0038392D" w:rsidP="0038392D">
            <w:pPr>
              <w:snapToGrid w:val="0"/>
            </w:pPr>
          </w:p>
        </w:tc>
        <w:tc>
          <w:tcPr>
            <w:tcW w:w="4416" w:type="dxa"/>
            <w:shd w:val="clear" w:color="auto" w:fill="FFFFFF"/>
          </w:tcPr>
          <w:p w14:paraId="066FF4DF" w14:textId="4350F6A8" w:rsidR="0038392D" w:rsidRDefault="0038392D" w:rsidP="0038392D">
            <w:r>
              <w:t>Юридический/почтовый   адрес: 650055, РФ, г. Кемерово,  пр. Кузнецкий, 121</w:t>
            </w:r>
          </w:p>
        </w:tc>
      </w:tr>
      <w:tr w:rsidR="0038392D" w14:paraId="329866CD" w14:textId="77777777">
        <w:trPr>
          <w:jc w:val="center"/>
        </w:trPr>
        <w:tc>
          <w:tcPr>
            <w:tcW w:w="4395" w:type="dxa"/>
            <w:shd w:val="clear" w:color="auto" w:fill="FFFFFF"/>
          </w:tcPr>
          <w:p w14:paraId="16FCC8F4" w14:textId="77777777" w:rsidR="0038392D" w:rsidRDefault="0038392D" w:rsidP="0038392D">
            <w:r>
              <w:t>ИНН/КПП</w:t>
            </w:r>
          </w:p>
        </w:tc>
        <w:tc>
          <w:tcPr>
            <w:tcW w:w="1110" w:type="dxa"/>
            <w:shd w:val="clear" w:color="auto" w:fill="FFFFFF"/>
            <w:vAlign w:val="center"/>
          </w:tcPr>
          <w:p w14:paraId="7AB5EA8A" w14:textId="77777777" w:rsidR="0038392D" w:rsidRDefault="0038392D" w:rsidP="0038392D">
            <w:pPr>
              <w:snapToGrid w:val="0"/>
            </w:pPr>
          </w:p>
        </w:tc>
        <w:tc>
          <w:tcPr>
            <w:tcW w:w="4416" w:type="dxa"/>
            <w:shd w:val="clear" w:color="auto" w:fill="FFFFFF"/>
          </w:tcPr>
          <w:p w14:paraId="2FF3AF4A" w14:textId="57C106AA" w:rsidR="0038392D" w:rsidRDefault="0038392D" w:rsidP="0038392D">
            <w:r>
              <w:t>ИНН/КПП 4234001215/997550001</w:t>
            </w:r>
          </w:p>
        </w:tc>
      </w:tr>
      <w:tr w:rsidR="0038392D" w14:paraId="78F28B4C" w14:textId="77777777">
        <w:trPr>
          <w:jc w:val="center"/>
        </w:trPr>
        <w:tc>
          <w:tcPr>
            <w:tcW w:w="4395" w:type="dxa"/>
            <w:shd w:val="clear" w:color="auto" w:fill="FFFFFF"/>
          </w:tcPr>
          <w:p w14:paraId="1BAC93CD" w14:textId="77777777" w:rsidR="0038392D" w:rsidRDefault="0038392D" w:rsidP="0038392D">
            <w:r>
              <w:t>Банковские реквизиты:</w:t>
            </w:r>
          </w:p>
        </w:tc>
        <w:tc>
          <w:tcPr>
            <w:tcW w:w="1110" w:type="dxa"/>
            <w:shd w:val="clear" w:color="auto" w:fill="FFFFFF"/>
            <w:vAlign w:val="center"/>
          </w:tcPr>
          <w:p w14:paraId="46AEE455" w14:textId="77777777" w:rsidR="0038392D" w:rsidRDefault="0038392D" w:rsidP="0038392D">
            <w:pPr>
              <w:snapToGrid w:val="0"/>
            </w:pPr>
          </w:p>
        </w:tc>
        <w:tc>
          <w:tcPr>
            <w:tcW w:w="4416" w:type="dxa"/>
            <w:shd w:val="clear" w:color="auto" w:fill="FFFFFF"/>
          </w:tcPr>
          <w:p w14:paraId="48DA4163" w14:textId="77777777" w:rsidR="0038392D" w:rsidRDefault="0038392D" w:rsidP="0038392D">
            <w:r>
              <w:t>Банковские реквизиты:</w:t>
            </w:r>
          </w:p>
          <w:p w14:paraId="780B3F8A" w14:textId="77777777" w:rsidR="0038392D" w:rsidRDefault="0038392D" w:rsidP="0038392D">
            <w:r>
              <w:t xml:space="preserve">р/с 40702810826020101311,  </w:t>
            </w:r>
          </w:p>
          <w:p w14:paraId="62918366" w14:textId="77777777" w:rsidR="0038392D" w:rsidRDefault="0038392D" w:rsidP="0038392D">
            <w:r>
              <w:t xml:space="preserve">в </w:t>
            </w:r>
            <w:r>
              <w:rPr>
                <w:color w:val="000000"/>
              </w:rPr>
              <w:t>Кемеровское отделение №8615 ПАО Сбербанк</w:t>
            </w:r>
          </w:p>
          <w:p w14:paraId="3E7A67F2" w14:textId="036ABA0C" w:rsidR="0038392D" w:rsidRDefault="0038392D" w:rsidP="0038392D">
            <w:r>
              <w:t>к/с 30101810200000000612,</w:t>
            </w:r>
            <w:r>
              <w:br/>
              <w:t>БИК 043207612</w:t>
            </w:r>
          </w:p>
        </w:tc>
      </w:tr>
      <w:tr w:rsidR="0038392D" w14:paraId="655835CF" w14:textId="77777777">
        <w:trPr>
          <w:jc w:val="center"/>
        </w:trPr>
        <w:tc>
          <w:tcPr>
            <w:tcW w:w="4395" w:type="dxa"/>
            <w:shd w:val="clear" w:color="auto" w:fill="FFFFFF"/>
          </w:tcPr>
          <w:p w14:paraId="0BD6E164" w14:textId="77777777" w:rsidR="0038392D" w:rsidRDefault="0038392D" w:rsidP="0038392D">
            <w:r>
              <w:t> Эл. почта</w:t>
            </w:r>
          </w:p>
        </w:tc>
        <w:tc>
          <w:tcPr>
            <w:tcW w:w="1110" w:type="dxa"/>
            <w:shd w:val="clear" w:color="auto" w:fill="FFFFFF"/>
            <w:vAlign w:val="center"/>
          </w:tcPr>
          <w:p w14:paraId="4D9179B1" w14:textId="77777777" w:rsidR="0038392D" w:rsidRDefault="0038392D" w:rsidP="0038392D">
            <w:pPr>
              <w:snapToGrid w:val="0"/>
            </w:pPr>
          </w:p>
        </w:tc>
        <w:tc>
          <w:tcPr>
            <w:tcW w:w="4416" w:type="dxa"/>
            <w:shd w:val="clear" w:color="auto" w:fill="FFFFFF"/>
          </w:tcPr>
          <w:p w14:paraId="60F65643" w14:textId="53C63EBE" w:rsidR="0038392D" w:rsidRDefault="0038392D" w:rsidP="0038392D">
            <w:r>
              <w:t xml:space="preserve">  Эл.почта: </w:t>
            </w:r>
            <w:hyperlink r:id="rId12" w:history="1">
              <w:r w:rsidR="00AA7966" w:rsidRPr="00E24E72">
                <w:rPr>
                  <w:rStyle w:val="af3"/>
                  <w:lang w:val="en-US"/>
                </w:rPr>
                <w:t>k</w:t>
              </w:r>
              <w:r w:rsidR="00AA7966" w:rsidRPr="00E24E72">
                <w:rPr>
                  <w:rStyle w:val="af3"/>
                </w:rPr>
                <w:t>.</w:t>
              </w:r>
              <w:r w:rsidR="00AA7966" w:rsidRPr="00E24E72">
                <w:rPr>
                  <w:rStyle w:val="af3"/>
                  <w:lang w:val="en-US"/>
                </w:rPr>
                <w:t>lukin</w:t>
              </w:r>
              <w:r w:rsidR="00AA7966" w:rsidRPr="00E24E72">
                <w:rPr>
                  <w:rStyle w:val="af3"/>
                  <w:rFonts w:ascii="Roboto" w:hAnsi="Roboto" w:cs="Roboto"/>
                  <w:sz w:val="21"/>
                  <w:highlight w:val="white"/>
                </w:rPr>
                <w:t>@stroyservis.com</w:t>
              </w:r>
            </w:hyperlink>
          </w:p>
        </w:tc>
      </w:tr>
      <w:tr w:rsidR="0038392D" w14:paraId="486522EE" w14:textId="77777777">
        <w:trPr>
          <w:jc w:val="center"/>
        </w:trPr>
        <w:tc>
          <w:tcPr>
            <w:tcW w:w="4395" w:type="dxa"/>
            <w:shd w:val="clear" w:color="auto" w:fill="FFFFFF"/>
          </w:tcPr>
          <w:p w14:paraId="04152E81" w14:textId="77777777" w:rsidR="0038392D" w:rsidRDefault="0038392D" w:rsidP="0038392D">
            <w:r>
              <w:t>Тел. (факс):</w:t>
            </w:r>
          </w:p>
        </w:tc>
        <w:tc>
          <w:tcPr>
            <w:tcW w:w="1110" w:type="dxa"/>
            <w:shd w:val="clear" w:color="auto" w:fill="FFFFFF"/>
            <w:vAlign w:val="center"/>
          </w:tcPr>
          <w:p w14:paraId="3BA5B858" w14:textId="77777777" w:rsidR="0038392D" w:rsidRDefault="0038392D" w:rsidP="0038392D">
            <w:pPr>
              <w:snapToGrid w:val="0"/>
            </w:pPr>
          </w:p>
        </w:tc>
        <w:tc>
          <w:tcPr>
            <w:tcW w:w="4416" w:type="dxa"/>
            <w:shd w:val="clear" w:color="auto" w:fill="FFFFFF"/>
          </w:tcPr>
          <w:p w14:paraId="5F9DEB9F" w14:textId="294AFE13" w:rsidR="0038392D" w:rsidRDefault="0038392D" w:rsidP="0038392D">
            <w:r>
              <w:t>Тел. (факс): (3842) 347-193</w:t>
            </w:r>
          </w:p>
        </w:tc>
      </w:tr>
      <w:tr w:rsidR="0038392D" w14:paraId="56FDDE7E" w14:textId="77777777">
        <w:trPr>
          <w:jc w:val="center"/>
        </w:trPr>
        <w:tc>
          <w:tcPr>
            <w:tcW w:w="4395" w:type="dxa"/>
            <w:shd w:val="clear" w:color="auto" w:fill="FFFFFF"/>
          </w:tcPr>
          <w:p w14:paraId="6AF9DB13" w14:textId="77777777" w:rsidR="0038392D" w:rsidRDefault="0038392D" w:rsidP="0038392D">
            <w:pPr>
              <w:snapToGrid w:val="0"/>
            </w:pPr>
          </w:p>
          <w:p w14:paraId="0E566735" w14:textId="77777777" w:rsidR="0038392D" w:rsidRDefault="0038392D" w:rsidP="0038392D">
            <w:r>
              <w:rPr>
                <w:rStyle w:val="a3"/>
              </w:rPr>
              <w:t>Должность</w:t>
            </w:r>
            <w:r>
              <w:rPr>
                <w:rStyle w:val="a3"/>
              </w:rPr>
              <w:br/>
              <w:t>Фамилия И.О.</w:t>
            </w:r>
          </w:p>
        </w:tc>
        <w:tc>
          <w:tcPr>
            <w:tcW w:w="1110" w:type="dxa"/>
            <w:shd w:val="clear" w:color="auto" w:fill="FFFFFF"/>
            <w:vAlign w:val="center"/>
          </w:tcPr>
          <w:p w14:paraId="23C2271C" w14:textId="77777777" w:rsidR="0038392D" w:rsidRDefault="0038392D" w:rsidP="0038392D">
            <w:pPr>
              <w:snapToGrid w:val="0"/>
            </w:pPr>
          </w:p>
        </w:tc>
        <w:tc>
          <w:tcPr>
            <w:tcW w:w="4416" w:type="dxa"/>
            <w:shd w:val="clear" w:color="auto" w:fill="FFFFFF"/>
          </w:tcPr>
          <w:p w14:paraId="7FD574AC" w14:textId="77777777" w:rsidR="0038392D" w:rsidRDefault="0038392D" w:rsidP="0038392D">
            <w:r>
              <w:rPr>
                <w:rStyle w:val="10"/>
              </w:rPr>
              <w:t>Директор по снабжению</w:t>
            </w:r>
          </w:p>
          <w:p w14:paraId="3AE9EE82" w14:textId="77777777" w:rsidR="0038392D" w:rsidRDefault="0038392D" w:rsidP="0038392D">
            <w:r>
              <w:rPr>
                <w:rStyle w:val="10"/>
              </w:rPr>
              <w:t>Евса М.Б.</w:t>
            </w:r>
          </w:p>
          <w:p w14:paraId="3B6FCD2A" w14:textId="77777777" w:rsidR="0038392D" w:rsidRDefault="0038392D" w:rsidP="0038392D"/>
          <w:p w14:paraId="65646183" w14:textId="13F3822B" w:rsidR="0038392D" w:rsidRDefault="0038392D" w:rsidP="0038392D"/>
        </w:tc>
      </w:tr>
      <w:tr w:rsidR="0038392D" w14:paraId="06C99967" w14:textId="77777777">
        <w:trPr>
          <w:jc w:val="center"/>
        </w:trPr>
        <w:tc>
          <w:tcPr>
            <w:tcW w:w="4395" w:type="dxa"/>
            <w:shd w:val="clear" w:color="auto" w:fill="FFFFFF"/>
            <w:vAlign w:val="center"/>
          </w:tcPr>
          <w:p w14:paraId="644D63EF" w14:textId="77777777" w:rsidR="0038392D" w:rsidRDefault="0038392D" w:rsidP="0038392D">
            <w:r>
              <w:t xml:space="preserve">                                                        Подпись</w:t>
            </w:r>
          </w:p>
          <w:p w14:paraId="07FFB1B4" w14:textId="77777777" w:rsidR="0038392D" w:rsidRDefault="0038392D" w:rsidP="0038392D">
            <w:r>
              <w:t>М.П.</w:t>
            </w:r>
          </w:p>
        </w:tc>
        <w:tc>
          <w:tcPr>
            <w:tcW w:w="1110" w:type="dxa"/>
            <w:shd w:val="clear" w:color="auto" w:fill="FFFFFF"/>
            <w:vAlign w:val="center"/>
          </w:tcPr>
          <w:p w14:paraId="7750ECC0" w14:textId="77777777" w:rsidR="0038392D" w:rsidRDefault="0038392D" w:rsidP="0038392D">
            <w:pPr>
              <w:snapToGrid w:val="0"/>
            </w:pPr>
          </w:p>
        </w:tc>
        <w:tc>
          <w:tcPr>
            <w:tcW w:w="4416" w:type="dxa"/>
            <w:shd w:val="clear" w:color="auto" w:fill="FFFFFF"/>
            <w:vAlign w:val="center"/>
          </w:tcPr>
          <w:p w14:paraId="769781F3" w14:textId="77777777" w:rsidR="0038392D" w:rsidRDefault="0038392D" w:rsidP="0038392D">
            <w:r>
              <w:t xml:space="preserve">                                                        Подпись</w:t>
            </w:r>
          </w:p>
          <w:p w14:paraId="2D613F64" w14:textId="77777777" w:rsidR="0038392D" w:rsidRDefault="0038392D" w:rsidP="0038392D">
            <w:r>
              <w:t>М.П.</w:t>
            </w:r>
          </w:p>
        </w:tc>
      </w:tr>
    </w:tbl>
    <w:p w14:paraId="7F0EAF20" w14:textId="77777777" w:rsidR="00B8699C" w:rsidRDefault="00B8699C"/>
    <w:p w14:paraId="71614CFE" w14:textId="77777777" w:rsidR="00B8699C" w:rsidRDefault="00B8699C"/>
    <w:p w14:paraId="3CD39B8B" w14:textId="77777777" w:rsidR="00B8699C" w:rsidRDefault="00B8699C"/>
    <w:p w14:paraId="1D02F34C" w14:textId="77777777" w:rsidR="00B8699C" w:rsidRDefault="00B8699C"/>
    <w:p w14:paraId="153C6F3F" w14:textId="77777777" w:rsidR="00B8699C" w:rsidRDefault="00B8699C"/>
    <w:p w14:paraId="4A84860C" w14:textId="09264632" w:rsidR="00B8699C" w:rsidRDefault="00B8699C"/>
    <w:p w14:paraId="1C5FB359" w14:textId="1E70263D" w:rsidR="0038392D" w:rsidRDefault="0038392D"/>
    <w:p w14:paraId="4F77C1E2" w14:textId="4055DF22" w:rsidR="0038392D" w:rsidRDefault="0038392D"/>
    <w:p w14:paraId="395DE1A3" w14:textId="61A5EC3A" w:rsidR="0038392D" w:rsidRDefault="0038392D"/>
    <w:p w14:paraId="356447E2" w14:textId="632688A2" w:rsidR="0038392D" w:rsidRDefault="0038392D"/>
    <w:p w14:paraId="58549F65" w14:textId="4173B8CA" w:rsidR="0038392D" w:rsidRDefault="0038392D"/>
    <w:p w14:paraId="0F84E1B8" w14:textId="77D41C7E" w:rsidR="0038392D" w:rsidRDefault="0038392D"/>
    <w:p w14:paraId="1F560702" w14:textId="4257ADAB" w:rsidR="0038392D" w:rsidRDefault="0038392D"/>
    <w:p w14:paraId="38AE6013" w14:textId="14A88269" w:rsidR="0038392D" w:rsidRDefault="0038392D"/>
    <w:p w14:paraId="1F9FB0E4" w14:textId="4C51DDE3" w:rsidR="0038392D" w:rsidRDefault="0038392D"/>
    <w:p w14:paraId="7BBA3D1B" w14:textId="32C72760" w:rsidR="0038392D" w:rsidRDefault="0038392D"/>
    <w:p w14:paraId="1D3E5D60" w14:textId="7C90FAFF" w:rsidR="0038392D" w:rsidRDefault="0038392D"/>
    <w:p w14:paraId="60FA01A5" w14:textId="721DFE44" w:rsidR="0038392D" w:rsidRDefault="0038392D"/>
    <w:p w14:paraId="03B0630E" w14:textId="77777777" w:rsidR="0038392D" w:rsidRDefault="0038392D"/>
    <w:p w14:paraId="5917631C" w14:textId="77777777" w:rsidR="00B8699C" w:rsidRDefault="00B8699C"/>
    <w:p w14:paraId="71420076" w14:textId="77777777" w:rsidR="00B8699C" w:rsidRDefault="00B8699C">
      <w:pPr>
        <w:jc w:val="right"/>
      </w:pPr>
    </w:p>
    <w:p w14:paraId="0C18A02A" w14:textId="77777777" w:rsidR="00B8699C" w:rsidRDefault="00B8699C">
      <w:pPr>
        <w:jc w:val="right"/>
      </w:pPr>
    </w:p>
    <w:p w14:paraId="27C510F3" w14:textId="77777777" w:rsidR="00B8699C" w:rsidRDefault="00D86B15">
      <w:pPr>
        <w:jc w:val="right"/>
      </w:pPr>
      <w:r>
        <w:t xml:space="preserve">Приложение № 1 к договору поставки </w:t>
      </w:r>
    </w:p>
    <w:p w14:paraId="4E27FBC4" w14:textId="77777777" w:rsidR="00B8699C" w:rsidRDefault="00D86B15">
      <w:pPr>
        <w:jc w:val="right"/>
      </w:pPr>
      <w:r>
        <w:t>№ __________ от «_______» ___________202__г.</w:t>
      </w:r>
    </w:p>
    <w:p w14:paraId="6EF25E99" w14:textId="77777777" w:rsidR="00B8699C" w:rsidRDefault="00D86B15">
      <w:pPr>
        <w:jc w:val="center"/>
      </w:pPr>
      <w:r>
        <w:t>ФОРМА</w:t>
      </w:r>
    </w:p>
    <w:p w14:paraId="63240FF6" w14:textId="77777777" w:rsidR="00B8699C" w:rsidRDefault="00D86B15">
      <w:pPr>
        <w:jc w:val="center"/>
        <w:rPr>
          <w:b/>
          <w:bCs/>
        </w:rPr>
      </w:pPr>
      <w:r>
        <w:rPr>
          <w:b/>
          <w:bCs/>
        </w:rPr>
        <w:t>СПЕЦИФИКАЦИЯ №___________</w:t>
      </w:r>
    </w:p>
    <w:p w14:paraId="79853E49" w14:textId="77777777" w:rsidR="00B8699C" w:rsidRDefault="00D86B15">
      <w:pPr>
        <w:jc w:val="center"/>
        <w:rPr>
          <w:b/>
          <w:bCs/>
        </w:rPr>
      </w:pPr>
      <w:r>
        <w:rPr>
          <w:b/>
          <w:bCs/>
        </w:rPr>
        <w:t xml:space="preserve">к договору поставки №__________ </w:t>
      </w:r>
    </w:p>
    <w:p w14:paraId="07B36245" w14:textId="77777777" w:rsidR="00B8699C" w:rsidRDefault="00D86B15">
      <w:pPr>
        <w:jc w:val="center"/>
        <w:rPr>
          <w:b/>
          <w:bCs/>
        </w:rPr>
      </w:pPr>
      <w:r>
        <w:rPr>
          <w:b/>
          <w:bCs/>
        </w:rPr>
        <w:t>от «_________» ____________ 201___г.</w:t>
      </w:r>
    </w:p>
    <w:p w14:paraId="07CDAC57" w14:textId="77777777" w:rsidR="00B8699C" w:rsidRDefault="00D86B15">
      <w:r>
        <w:t>г. _________________</w:t>
      </w:r>
      <w:r>
        <w:tab/>
      </w:r>
      <w:r>
        <w:tab/>
      </w:r>
      <w:r>
        <w:tab/>
      </w:r>
      <w:r>
        <w:tab/>
      </w:r>
      <w:r>
        <w:tab/>
      </w:r>
      <w:r>
        <w:tab/>
        <w:t xml:space="preserve">    «____»_____________ _____ г.</w:t>
      </w:r>
    </w:p>
    <w:p w14:paraId="78592CB7" w14:textId="77777777" w:rsidR="00B8699C" w:rsidRDefault="00D86B15">
      <w:pPr>
        <w:jc w:val="both"/>
      </w:pPr>
      <w:r>
        <w:t>____________, именуем__ в дальнейшем «Поставщик», в лице ______________, действующ___ на основании ________, и _____________, именуем__ в дальнейшем «Покупатель»,  в лице ____________,  действующ___ на основании __________, договорились о следующем:</w:t>
      </w:r>
    </w:p>
    <w:p w14:paraId="101561A5" w14:textId="77777777" w:rsidR="00B8699C" w:rsidRDefault="00D86B15">
      <w:pPr>
        <w:numPr>
          <w:ilvl w:val="0"/>
          <w:numId w:val="2"/>
        </w:numPr>
      </w:pPr>
      <w:r>
        <w:t>Поставщик передает Покупателю (получателю) следующий Товар:</w:t>
      </w:r>
    </w:p>
    <w:p w14:paraId="1F4F9F7B" w14:textId="77777777" w:rsidR="00B8699C" w:rsidRDefault="00B8699C"/>
    <w:tbl>
      <w:tblPr>
        <w:tblW w:w="9645" w:type="dxa"/>
        <w:tblInd w:w="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4A0" w:firstRow="1" w:lastRow="0" w:firstColumn="1" w:lastColumn="0" w:noHBand="0" w:noVBand="1"/>
      </w:tblPr>
      <w:tblGrid>
        <w:gridCol w:w="449"/>
        <w:gridCol w:w="1674"/>
        <w:gridCol w:w="1252"/>
        <w:gridCol w:w="1368"/>
        <w:gridCol w:w="6"/>
        <w:gridCol w:w="1389"/>
        <w:gridCol w:w="8"/>
        <w:gridCol w:w="1739"/>
        <w:gridCol w:w="15"/>
        <w:gridCol w:w="1745"/>
      </w:tblGrid>
      <w:tr w:rsidR="00B8699C" w14:paraId="66EAF3BA" w14:textId="77777777">
        <w:trPr>
          <w:trHeight w:val="1078"/>
        </w:trPr>
        <w:tc>
          <w:tcPr>
            <w:tcW w:w="4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A5EF6D" w14:textId="77777777" w:rsidR="00B8699C" w:rsidRDefault="00D86B15">
            <w:pPr>
              <w:pStyle w:val="ConsNormal"/>
              <w:widowControl/>
              <w:ind w:firstLine="0"/>
              <w:jc w:val="center"/>
            </w:pPr>
            <w:r>
              <w:rPr>
                <w:rFonts w:ascii="Times New Roman" w:hAnsi="Times New Roman" w:cs="Times New Roman"/>
                <w:sz w:val="22"/>
                <w:szCs w:val="22"/>
              </w:rPr>
              <w:t>№ п/п</w:t>
            </w:r>
          </w:p>
        </w:tc>
        <w:tc>
          <w:tcPr>
            <w:tcW w:w="16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DEF5DA" w14:textId="77777777" w:rsidR="00B8699C" w:rsidRDefault="00D86B15">
            <w:pPr>
              <w:pStyle w:val="ConsNormal"/>
              <w:widowControl/>
              <w:ind w:firstLine="0"/>
              <w:jc w:val="center"/>
            </w:pPr>
            <w:r>
              <w:rPr>
                <w:rFonts w:ascii="Times New Roman" w:hAnsi="Times New Roman" w:cs="Times New Roman"/>
                <w:sz w:val="22"/>
                <w:szCs w:val="22"/>
              </w:rPr>
              <w:t>Наименование</w:t>
            </w:r>
          </w:p>
          <w:p w14:paraId="488A6A16" w14:textId="77777777" w:rsidR="00B8699C" w:rsidRDefault="00D86B15">
            <w:pPr>
              <w:pStyle w:val="ConsNormal"/>
              <w:widowControl/>
              <w:ind w:firstLine="0"/>
              <w:jc w:val="center"/>
            </w:pPr>
            <w:r>
              <w:rPr>
                <w:rFonts w:ascii="Times New Roman" w:hAnsi="Times New Roman" w:cs="Times New Roman"/>
                <w:sz w:val="22"/>
                <w:szCs w:val="22"/>
              </w:rPr>
              <w:t>товара</w:t>
            </w:r>
          </w:p>
        </w:tc>
        <w:tc>
          <w:tcPr>
            <w:tcW w:w="10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14A92F" w14:textId="77777777" w:rsidR="00B8699C" w:rsidRDefault="00D86B15">
            <w:pPr>
              <w:pStyle w:val="ConsNormal"/>
              <w:widowControl/>
              <w:ind w:firstLine="0"/>
              <w:jc w:val="center"/>
            </w:pPr>
            <w:r>
              <w:rPr>
                <w:rFonts w:ascii="Times New Roman" w:hAnsi="Times New Roman" w:cs="Times New Roman"/>
                <w:sz w:val="22"/>
                <w:szCs w:val="22"/>
              </w:rPr>
              <w:t>Количество товара</w:t>
            </w:r>
          </w:p>
        </w:tc>
        <w:tc>
          <w:tcPr>
            <w:tcW w:w="13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AB25BA" w14:textId="77777777" w:rsidR="00B8699C" w:rsidRDefault="00D86B15">
            <w:pPr>
              <w:pStyle w:val="ConsNormal"/>
              <w:widowControl/>
              <w:ind w:firstLine="0"/>
              <w:jc w:val="center"/>
            </w:pPr>
            <w:r>
              <w:rPr>
                <w:rFonts w:ascii="Times New Roman" w:hAnsi="Times New Roman" w:cs="Times New Roman"/>
                <w:sz w:val="22"/>
                <w:szCs w:val="22"/>
              </w:rPr>
              <w:t>Единицы измерения</w:t>
            </w:r>
          </w:p>
        </w:tc>
        <w:tc>
          <w:tcPr>
            <w:tcW w:w="144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0D30626" w14:textId="77777777" w:rsidR="00B8699C" w:rsidRDefault="00D86B15">
            <w:pPr>
              <w:pStyle w:val="ConsNormal"/>
              <w:widowControl/>
              <w:ind w:firstLine="0"/>
              <w:jc w:val="center"/>
            </w:pPr>
            <w:r>
              <w:rPr>
                <w:rFonts w:ascii="Times New Roman" w:hAnsi="Times New Roman" w:cs="Times New Roman"/>
                <w:sz w:val="22"/>
                <w:szCs w:val="22"/>
              </w:rPr>
              <w:t>Цена товара, руб.</w:t>
            </w:r>
          </w:p>
        </w:tc>
        <w:tc>
          <w:tcPr>
            <w:tcW w:w="17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A9F99EA" w14:textId="77777777" w:rsidR="00B8699C" w:rsidRDefault="00D86B15">
            <w:pPr>
              <w:pStyle w:val="ConsNormal"/>
              <w:widowControl/>
              <w:ind w:firstLine="0"/>
              <w:jc w:val="center"/>
            </w:pPr>
            <w:r>
              <w:rPr>
                <w:rFonts w:ascii="Times New Roman" w:hAnsi="Times New Roman" w:cs="Times New Roman"/>
                <w:sz w:val="22"/>
                <w:szCs w:val="22"/>
              </w:rPr>
              <w:t>Стоимость товара, руб.</w:t>
            </w:r>
          </w:p>
        </w:tc>
        <w:tc>
          <w:tcPr>
            <w:tcW w:w="18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7E06762" w14:textId="77777777" w:rsidR="00B8699C" w:rsidRDefault="00D86B15">
            <w:pPr>
              <w:pStyle w:val="ConsNormal"/>
              <w:widowControl/>
              <w:ind w:firstLine="0"/>
              <w:jc w:val="center"/>
            </w:pPr>
            <w:r>
              <w:rPr>
                <w:rFonts w:ascii="Times New Roman" w:hAnsi="Times New Roman" w:cs="Times New Roman"/>
                <w:sz w:val="22"/>
                <w:szCs w:val="22"/>
              </w:rPr>
              <w:t>Срок поставки Товара</w:t>
            </w:r>
          </w:p>
        </w:tc>
      </w:tr>
      <w:tr w:rsidR="00B8699C" w14:paraId="666EB07D" w14:textId="77777777">
        <w:trPr>
          <w:trHeight w:val="525"/>
        </w:trPr>
        <w:tc>
          <w:tcPr>
            <w:tcW w:w="4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9515F3" w14:textId="77777777" w:rsidR="00B8699C" w:rsidRDefault="00B8699C">
            <w:pPr>
              <w:pStyle w:val="ConsNormal"/>
              <w:widowControl/>
              <w:ind w:firstLine="0"/>
              <w:jc w:val="center"/>
              <w:rPr>
                <w:rFonts w:ascii="Times New Roman" w:hAnsi="Times New Roman" w:cs="Times New Roman"/>
                <w:sz w:val="22"/>
                <w:szCs w:val="22"/>
              </w:rPr>
            </w:pPr>
          </w:p>
        </w:tc>
        <w:tc>
          <w:tcPr>
            <w:tcW w:w="16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77F8AD" w14:textId="77777777" w:rsidR="00B8699C" w:rsidRDefault="00B8699C">
            <w:pPr>
              <w:pStyle w:val="ConsNormal"/>
              <w:widowControl/>
              <w:ind w:firstLine="0"/>
              <w:jc w:val="center"/>
              <w:rPr>
                <w:rFonts w:ascii="Times New Roman" w:hAnsi="Times New Roman" w:cs="Times New Roman"/>
                <w:sz w:val="22"/>
                <w:szCs w:val="22"/>
              </w:rPr>
            </w:pPr>
          </w:p>
        </w:tc>
        <w:tc>
          <w:tcPr>
            <w:tcW w:w="10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8BBFD1" w14:textId="77777777" w:rsidR="00B8699C" w:rsidRDefault="00B8699C">
            <w:pPr>
              <w:pStyle w:val="ConsNormal"/>
              <w:widowControl/>
              <w:ind w:firstLine="0"/>
              <w:jc w:val="center"/>
              <w:rPr>
                <w:rFonts w:ascii="Times New Roman" w:hAnsi="Times New Roman" w:cs="Times New Roman"/>
                <w:sz w:val="22"/>
                <w:szCs w:val="22"/>
              </w:rPr>
            </w:pPr>
          </w:p>
        </w:tc>
        <w:tc>
          <w:tcPr>
            <w:tcW w:w="138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4A8CE5" w14:textId="77777777" w:rsidR="00B8699C" w:rsidRDefault="00B8699C">
            <w:pPr>
              <w:pStyle w:val="ConsNormal"/>
              <w:widowControl/>
              <w:ind w:firstLine="0"/>
              <w:jc w:val="center"/>
              <w:rPr>
                <w:rFonts w:ascii="Times New Roman" w:hAnsi="Times New Roman" w:cs="Times New Roman"/>
                <w:sz w:val="22"/>
                <w:szCs w:val="22"/>
              </w:rPr>
            </w:pPr>
          </w:p>
        </w:tc>
        <w:tc>
          <w:tcPr>
            <w:tcW w:w="144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80BEA1C" w14:textId="77777777" w:rsidR="00B8699C" w:rsidRDefault="00B8699C">
            <w:pPr>
              <w:pStyle w:val="ConsNormal"/>
              <w:widowControl/>
              <w:ind w:firstLine="0"/>
              <w:jc w:val="center"/>
              <w:rPr>
                <w:rFonts w:ascii="Times New Roman" w:hAnsi="Times New Roman" w:cs="Times New Roman"/>
                <w:sz w:val="22"/>
                <w:szCs w:val="22"/>
              </w:rPr>
            </w:pPr>
          </w:p>
        </w:tc>
        <w:tc>
          <w:tcPr>
            <w:tcW w:w="17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C210180" w14:textId="77777777" w:rsidR="00B8699C" w:rsidRDefault="00B8699C">
            <w:pPr>
              <w:pStyle w:val="ConsNormal"/>
              <w:widowControl/>
              <w:ind w:firstLine="0"/>
              <w:jc w:val="center"/>
              <w:rPr>
                <w:rFonts w:ascii="Times New Roman" w:hAnsi="Times New Roman" w:cs="Times New Roman"/>
                <w:sz w:val="22"/>
                <w:szCs w:val="22"/>
              </w:rPr>
            </w:pPr>
          </w:p>
        </w:tc>
        <w:tc>
          <w:tcPr>
            <w:tcW w:w="1820" w:type="dxa"/>
            <w:gridSpan w:val="2"/>
            <w:tcBorders>
              <w:top w:val="single" w:sz="4" w:space="0" w:color="00000A"/>
              <w:left w:val="single" w:sz="4" w:space="0" w:color="00000A"/>
              <w:bottom w:val="single" w:sz="4" w:space="0" w:color="00000A"/>
              <w:right w:val="single" w:sz="4" w:space="0" w:color="00000A"/>
            </w:tcBorders>
            <w:shd w:val="clear" w:color="auto" w:fill="FFFFFF"/>
          </w:tcPr>
          <w:p w14:paraId="3943505C" w14:textId="77777777" w:rsidR="00B8699C" w:rsidRDefault="00B8699C">
            <w:pPr>
              <w:pStyle w:val="ConsNormal"/>
              <w:widowControl/>
              <w:ind w:firstLine="0"/>
              <w:jc w:val="center"/>
              <w:rPr>
                <w:rFonts w:ascii="Times New Roman" w:hAnsi="Times New Roman" w:cs="Times New Roman"/>
                <w:sz w:val="22"/>
                <w:szCs w:val="22"/>
              </w:rPr>
            </w:pPr>
          </w:p>
        </w:tc>
      </w:tr>
      <w:tr w:rsidR="00B8699C" w14:paraId="5A183413" w14:textId="77777777">
        <w:trPr>
          <w:trHeight w:val="531"/>
        </w:trPr>
        <w:tc>
          <w:tcPr>
            <w:tcW w:w="4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7587CC" w14:textId="77777777" w:rsidR="00B8699C" w:rsidRDefault="00B8699C">
            <w:pPr>
              <w:pStyle w:val="ConsNormal"/>
              <w:widowControl/>
              <w:ind w:firstLine="0"/>
              <w:jc w:val="center"/>
              <w:rPr>
                <w:rFonts w:ascii="Times New Roman" w:hAnsi="Times New Roman" w:cs="Times New Roman"/>
                <w:sz w:val="22"/>
                <w:szCs w:val="22"/>
              </w:rPr>
            </w:pPr>
          </w:p>
        </w:tc>
        <w:tc>
          <w:tcPr>
            <w:tcW w:w="4163"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14:paraId="1AE77587" w14:textId="77777777" w:rsidR="00B8699C" w:rsidRDefault="00D86B15">
            <w:pPr>
              <w:pStyle w:val="ConsNormal"/>
              <w:widowControl/>
              <w:ind w:firstLine="0"/>
              <w:jc w:val="center"/>
            </w:pPr>
            <w:r>
              <w:rPr>
                <w:rFonts w:ascii="Times New Roman" w:hAnsi="Times New Roman" w:cs="Times New Roman"/>
                <w:sz w:val="22"/>
                <w:szCs w:val="22"/>
              </w:rPr>
              <w:t>НДС _   %</w:t>
            </w:r>
          </w:p>
        </w:tc>
        <w:tc>
          <w:tcPr>
            <w:tcW w:w="144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3C947C68" w14:textId="77777777" w:rsidR="00B8699C" w:rsidRDefault="00B8699C">
            <w:pPr>
              <w:pStyle w:val="ConsNormal"/>
              <w:widowControl/>
              <w:ind w:firstLine="0"/>
              <w:jc w:val="center"/>
              <w:rPr>
                <w:rFonts w:ascii="Times New Roman" w:hAnsi="Times New Roman" w:cs="Times New Roman"/>
                <w:sz w:val="22"/>
                <w:szCs w:val="22"/>
              </w:rPr>
            </w:pP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7757CBF" w14:textId="77777777" w:rsidR="00B8699C" w:rsidRDefault="00B8699C">
            <w:pPr>
              <w:pStyle w:val="ConsNormal"/>
              <w:widowControl/>
              <w:ind w:firstLine="0"/>
              <w:jc w:val="center"/>
              <w:rPr>
                <w:rFonts w:ascii="Times New Roman" w:hAnsi="Times New Roman" w:cs="Times New Roman"/>
                <w:sz w:val="22"/>
                <w:szCs w:val="22"/>
              </w:rPr>
            </w:pP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14:paraId="613F727E" w14:textId="77777777" w:rsidR="00B8699C" w:rsidRDefault="00B8699C">
            <w:pPr>
              <w:pStyle w:val="ConsNormal"/>
              <w:widowControl/>
              <w:ind w:firstLine="0"/>
              <w:jc w:val="center"/>
              <w:rPr>
                <w:rFonts w:ascii="Times New Roman" w:hAnsi="Times New Roman" w:cs="Times New Roman"/>
                <w:sz w:val="22"/>
                <w:szCs w:val="22"/>
              </w:rPr>
            </w:pPr>
          </w:p>
        </w:tc>
      </w:tr>
      <w:tr w:rsidR="00B8699C" w14:paraId="0E8CC2CC" w14:textId="77777777">
        <w:trPr>
          <w:trHeight w:val="531"/>
        </w:trPr>
        <w:tc>
          <w:tcPr>
            <w:tcW w:w="4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9290BF" w14:textId="77777777" w:rsidR="00B8699C" w:rsidRDefault="00B8699C">
            <w:pPr>
              <w:pStyle w:val="ConsNormal"/>
              <w:widowControl/>
              <w:ind w:firstLine="0"/>
              <w:jc w:val="center"/>
              <w:rPr>
                <w:rFonts w:ascii="Times New Roman" w:hAnsi="Times New Roman" w:cs="Times New Roman"/>
                <w:sz w:val="22"/>
                <w:szCs w:val="22"/>
              </w:rPr>
            </w:pPr>
          </w:p>
        </w:tc>
        <w:tc>
          <w:tcPr>
            <w:tcW w:w="4163"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14:paraId="2AC7D30B" w14:textId="77777777" w:rsidR="00B8699C" w:rsidRDefault="00D86B15">
            <w:pPr>
              <w:pStyle w:val="ConsNormal"/>
              <w:widowControl/>
              <w:ind w:firstLine="0"/>
              <w:jc w:val="center"/>
            </w:pPr>
            <w:r>
              <w:rPr>
                <w:rFonts w:ascii="Times New Roman" w:hAnsi="Times New Roman" w:cs="Times New Roman"/>
                <w:sz w:val="22"/>
                <w:szCs w:val="22"/>
              </w:rPr>
              <w:t>ВСЕГО с НДС ______%</w:t>
            </w:r>
          </w:p>
        </w:tc>
        <w:tc>
          <w:tcPr>
            <w:tcW w:w="144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EF816F3" w14:textId="77777777" w:rsidR="00B8699C" w:rsidRDefault="00B8699C">
            <w:pPr>
              <w:pStyle w:val="ConsNormal"/>
              <w:widowControl/>
              <w:ind w:firstLine="0"/>
              <w:jc w:val="center"/>
              <w:rPr>
                <w:rFonts w:ascii="Times New Roman" w:hAnsi="Times New Roman" w:cs="Times New Roman"/>
                <w:sz w:val="22"/>
                <w:szCs w:val="22"/>
              </w:rPr>
            </w:pP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E954CD5" w14:textId="77777777" w:rsidR="00B8699C" w:rsidRDefault="00B8699C">
            <w:pPr>
              <w:pStyle w:val="ConsNormal"/>
              <w:widowControl/>
              <w:ind w:firstLine="0"/>
              <w:jc w:val="center"/>
              <w:rPr>
                <w:rFonts w:ascii="Times New Roman" w:hAnsi="Times New Roman" w:cs="Times New Roman"/>
                <w:sz w:val="22"/>
                <w:szCs w:val="22"/>
              </w:rPr>
            </w:pPr>
          </w:p>
        </w:tc>
        <w:tc>
          <w:tcPr>
            <w:tcW w:w="1805" w:type="dxa"/>
            <w:tcBorders>
              <w:top w:val="single" w:sz="4" w:space="0" w:color="00000A"/>
              <w:left w:val="single" w:sz="4" w:space="0" w:color="00000A"/>
              <w:bottom w:val="single" w:sz="4" w:space="0" w:color="00000A"/>
              <w:right w:val="single" w:sz="4" w:space="0" w:color="00000A"/>
            </w:tcBorders>
            <w:shd w:val="clear" w:color="auto" w:fill="FFFFFF"/>
          </w:tcPr>
          <w:p w14:paraId="60B15813" w14:textId="77777777" w:rsidR="00B8699C" w:rsidRDefault="00B8699C">
            <w:pPr>
              <w:pStyle w:val="ConsNormal"/>
              <w:widowControl/>
              <w:ind w:firstLine="0"/>
              <w:jc w:val="center"/>
              <w:rPr>
                <w:rFonts w:ascii="Times New Roman" w:hAnsi="Times New Roman" w:cs="Times New Roman"/>
                <w:sz w:val="22"/>
                <w:szCs w:val="22"/>
              </w:rPr>
            </w:pPr>
          </w:p>
        </w:tc>
      </w:tr>
    </w:tbl>
    <w:p w14:paraId="4919C32E" w14:textId="77777777" w:rsidR="00B8699C" w:rsidRDefault="00D86B15">
      <w:pPr>
        <w:numPr>
          <w:ilvl w:val="0"/>
          <w:numId w:val="2"/>
        </w:numPr>
        <w:jc w:val="both"/>
      </w:pPr>
      <w:r>
        <w:t>Поставщик передает вместе с Товаром следующие документы:</w:t>
      </w:r>
    </w:p>
    <w:p w14:paraId="7C61A8F4" w14:textId="77777777" w:rsidR="00B8699C" w:rsidRDefault="00D86B15">
      <w:pPr>
        <w:numPr>
          <w:ilvl w:val="1"/>
          <w:numId w:val="2"/>
        </w:numPr>
        <w:jc w:val="both"/>
      </w:pPr>
      <w:r>
        <w:t>счет-фактуру;</w:t>
      </w:r>
    </w:p>
    <w:p w14:paraId="499B9266" w14:textId="77777777" w:rsidR="00B8699C" w:rsidRDefault="00D86B15">
      <w:pPr>
        <w:numPr>
          <w:ilvl w:val="1"/>
          <w:numId w:val="2"/>
        </w:numPr>
        <w:jc w:val="both"/>
      </w:pPr>
      <w:r>
        <w:t>товарную (товарно-транспортную, железнодорожную) накладную;</w:t>
      </w:r>
    </w:p>
    <w:p w14:paraId="704C3356" w14:textId="77777777" w:rsidR="00B8699C" w:rsidRDefault="00D86B15">
      <w:pPr>
        <w:numPr>
          <w:ilvl w:val="1"/>
          <w:numId w:val="2"/>
        </w:numPr>
        <w:jc w:val="both"/>
      </w:pPr>
      <w:r>
        <w:t>документы, подтверждающие качество Товара, в том числе сертификаты соответствия и качественные удостоверения производителя, паспорта качества и пр.</w:t>
      </w:r>
    </w:p>
    <w:p w14:paraId="365A53BE" w14:textId="77777777" w:rsidR="00B8699C" w:rsidRDefault="00D86B15">
      <w:pPr>
        <w:numPr>
          <w:ilvl w:val="1"/>
          <w:numId w:val="2"/>
        </w:numPr>
        <w:jc w:val="both"/>
      </w:pPr>
      <w:r>
        <w:t>иные документы по соглашению сторон.</w:t>
      </w:r>
    </w:p>
    <w:p w14:paraId="424B7046" w14:textId="77777777" w:rsidR="00B8699C" w:rsidRDefault="00D86B15">
      <w:pPr>
        <w:numPr>
          <w:ilvl w:val="0"/>
          <w:numId w:val="2"/>
        </w:numPr>
        <w:jc w:val="both"/>
      </w:pPr>
      <w:r>
        <w:t>Стоимость товара по данной спецификации составляет ______________ и уплачивается в следующем порядке (выбрать нужное/возможно установление иного способа оплаты):</w:t>
      </w:r>
    </w:p>
    <w:p w14:paraId="631EF582" w14:textId="77777777" w:rsidR="00B8699C" w:rsidRDefault="00D86B15">
      <w:pPr>
        <w:numPr>
          <w:ilvl w:val="1"/>
          <w:numId w:val="2"/>
        </w:numPr>
        <w:jc w:val="both"/>
      </w:pPr>
      <w:r>
        <w:t>- до момента отгрузки (передачи) Товара Покупателю (авансом), не позднее _____ дней со дня подписания Сторонами Договора.</w:t>
      </w:r>
    </w:p>
    <w:p w14:paraId="35BD7264" w14:textId="77777777" w:rsidR="00B8699C" w:rsidRDefault="00D86B15">
      <w:pPr>
        <w:numPr>
          <w:ilvl w:val="1"/>
          <w:numId w:val="2"/>
        </w:numPr>
        <w:jc w:val="both"/>
      </w:pPr>
      <w:r>
        <w:t>- после передачи Товара Покупателю, не позднее _____ дней со дня подписания Сторонами товарной накладной.</w:t>
      </w:r>
    </w:p>
    <w:p w14:paraId="3FDA2AF6" w14:textId="77777777" w:rsidR="00B8699C" w:rsidRDefault="00D86B15">
      <w:pPr>
        <w:numPr>
          <w:ilvl w:val="1"/>
          <w:numId w:val="2"/>
        </w:numPr>
        <w:jc w:val="both"/>
      </w:pPr>
      <w:r>
        <w:t>- в следующем порядке: _____ процентов Суммы Спецификации, что составляет _____ (__________) руб., без учета НДС, до момента отгрузки (передачи) Товара Покупателю (авансом), - не позднее ____________ дней со дня подписания Сторонами Спецификации, _____ процентов Суммы Спецификации, что составляет _____ (__________) руб., без учета НДС, после передачи Товара Покупателю, - не позднее _____ дней со дня подписания Сторонами товарной накладной.</w:t>
      </w:r>
    </w:p>
    <w:p w14:paraId="2FAF07E5" w14:textId="77777777" w:rsidR="00B8699C" w:rsidRDefault="00D86B15">
      <w:pPr>
        <w:numPr>
          <w:ilvl w:val="1"/>
          <w:numId w:val="2"/>
        </w:numPr>
        <w:jc w:val="both"/>
      </w:pPr>
      <w:r>
        <w:t>- в соответствии с Графиком платежей, являющимся неотъемлемой частью Спецификации №__ от______________.</w:t>
      </w:r>
    </w:p>
    <w:p w14:paraId="68CE9E93" w14:textId="77777777" w:rsidR="00B8699C" w:rsidRDefault="00D86B15">
      <w:pPr>
        <w:numPr>
          <w:ilvl w:val="0"/>
          <w:numId w:val="2"/>
        </w:numPr>
        <w:jc w:val="both"/>
      </w:pPr>
      <w:r>
        <w:t>Способ и порядок поставки (доставка Поставщика, выборка Товара)___________________.</w:t>
      </w:r>
    </w:p>
    <w:p w14:paraId="59A66B0E" w14:textId="77777777" w:rsidR="00B8699C" w:rsidRDefault="00D86B15">
      <w:pPr>
        <w:numPr>
          <w:ilvl w:val="0"/>
          <w:numId w:val="2"/>
        </w:numPr>
        <w:jc w:val="both"/>
      </w:pPr>
      <w:r>
        <w:t>Срок поставки Товара исчисляется с момента:_______________________________________.</w:t>
      </w:r>
    </w:p>
    <w:p w14:paraId="6065E960" w14:textId="77777777" w:rsidR="00B8699C" w:rsidRDefault="00D86B15">
      <w:pPr>
        <w:numPr>
          <w:ilvl w:val="0"/>
          <w:numId w:val="2"/>
        </w:numPr>
        <w:jc w:val="both"/>
      </w:pPr>
      <w:r>
        <w:t>Гарантийный срок на Товар составляет __________________ с момента _________________.</w:t>
      </w:r>
    </w:p>
    <w:p w14:paraId="40B6FA4A" w14:textId="77777777" w:rsidR="00B8699C" w:rsidRDefault="00D86B15">
      <w:pPr>
        <w:numPr>
          <w:ilvl w:val="0"/>
          <w:numId w:val="2"/>
        </w:numPr>
        <w:jc w:val="both"/>
      </w:pPr>
      <w:r>
        <w:t>Тара и (или) упаковка Товара должны соответствовать действующим на территории РФ стандартам и обеспечивать сохранность Товара.</w:t>
      </w:r>
    </w:p>
    <w:p w14:paraId="46ACD0BC" w14:textId="77777777" w:rsidR="00B8699C" w:rsidRDefault="00D86B15">
      <w:pPr>
        <w:numPr>
          <w:ilvl w:val="0"/>
          <w:numId w:val="2"/>
        </w:numPr>
        <w:jc w:val="both"/>
      </w:pPr>
      <w:r>
        <w:t>Грузополучатель: наименование грузополучателя, почтовый адрес грузополучателя.</w:t>
      </w:r>
    </w:p>
    <w:p w14:paraId="6ED08CB1" w14:textId="77777777" w:rsidR="00B8699C" w:rsidRDefault="00B8699C"/>
    <w:p w14:paraId="51B25EAE" w14:textId="77777777" w:rsidR="00B8699C" w:rsidRDefault="00D86B15">
      <w:r>
        <w:t>Поставщик:</w:t>
      </w:r>
      <w:r>
        <w:tab/>
      </w:r>
      <w:r>
        <w:tab/>
      </w:r>
      <w:r>
        <w:tab/>
      </w:r>
      <w:r>
        <w:tab/>
      </w:r>
      <w:r>
        <w:tab/>
      </w:r>
      <w:r>
        <w:tab/>
      </w:r>
      <w:r>
        <w:tab/>
      </w:r>
      <w:r>
        <w:tab/>
        <w:t>Покупатель:</w:t>
      </w:r>
    </w:p>
    <w:p w14:paraId="42E72722" w14:textId="77777777" w:rsidR="00B8699C" w:rsidRDefault="00B8699C"/>
    <w:p w14:paraId="38D508BC" w14:textId="77777777" w:rsidR="00B8699C" w:rsidRDefault="00B8699C">
      <w:pPr>
        <w:jc w:val="right"/>
      </w:pPr>
    </w:p>
    <w:p w14:paraId="5FBCF5C7" w14:textId="77777777" w:rsidR="00B8699C" w:rsidRDefault="00B8699C">
      <w:pPr>
        <w:jc w:val="right"/>
      </w:pPr>
    </w:p>
    <w:p w14:paraId="6F2DB931" w14:textId="77777777" w:rsidR="00B8699C" w:rsidRDefault="00D86B15">
      <w:pPr>
        <w:jc w:val="right"/>
      </w:pPr>
      <w:r>
        <w:t xml:space="preserve">Приложение № 2 к договору поставки </w:t>
      </w:r>
    </w:p>
    <w:p w14:paraId="48268E34" w14:textId="77777777" w:rsidR="00B8699C" w:rsidRDefault="00D86B15">
      <w:pPr>
        <w:jc w:val="right"/>
      </w:pPr>
      <w:r>
        <w:t>№ __________ от «_______» ___________202__г.</w:t>
      </w:r>
    </w:p>
    <w:p w14:paraId="0A2A2F0B" w14:textId="77777777" w:rsidR="00B8699C" w:rsidRDefault="00D86B15">
      <w:pPr>
        <w:jc w:val="center"/>
      </w:pPr>
      <w:r>
        <w:t>ФОРМА</w:t>
      </w:r>
    </w:p>
    <w:p w14:paraId="0F5B7DC9" w14:textId="77777777" w:rsidR="00B8699C" w:rsidRDefault="00B8699C"/>
    <w:p w14:paraId="43F531C1" w14:textId="77777777" w:rsidR="00B8699C" w:rsidRDefault="00D86B15">
      <w:pPr>
        <w:jc w:val="center"/>
        <w:rPr>
          <w:b/>
          <w:bCs/>
        </w:rPr>
      </w:pPr>
      <w:r>
        <w:rPr>
          <w:b/>
          <w:bCs/>
        </w:rPr>
        <w:t>АКТ О СКРЫТЫХ НЕДОСТАТКАХ</w:t>
      </w:r>
    </w:p>
    <w:p w14:paraId="3082999F" w14:textId="77777777" w:rsidR="00B8699C" w:rsidRDefault="00B8699C"/>
    <w:p w14:paraId="1D4C40CE" w14:textId="77777777" w:rsidR="00B8699C" w:rsidRDefault="00D86B15">
      <w:r>
        <w:t>ПОСТАВЩИК:</w:t>
      </w:r>
    </w:p>
    <w:p w14:paraId="115EE2B9" w14:textId="77777777" w:rsidR="00B8699C" w:rsidRDefault="00D86B15">
      <w:r>
        <w:t>АДРЕС:</w:t>
      </w:r>
    </w:p>
    <w:p w14:paraId="002C9C6B" w14:textId="77777777" w:rsidR="00B8699C" w:rsidRDefault="00B8699C"/>
    <w:p w14:paraId="4A7953BE" w14:textId="77777777" w:rsidR="00B8699C" w:rsidRDefault="00D86B15">
      <w:r>
        <w:t>ПОКУПАТЕЛЬ:</w:t>
      </w:r>
    </w:p>
    <w:p w14:paraId="2B8E7392" w14:textId="77777777" w:rsidR="00B8699C" w:rsidRDefault="00D86B15">
      <w:r>
        <w:t>АДРЕС:</w:t>
      </w:r>
    </w:p>
    <w:p w14:paraId="12F47E36" w14:textId="77777777" w:rsidR="00B8699C" w:rsidRDefault="00B8699C"/>
    <w:p w14:paraId="489A8CBF" w14:textId="77777777" w:rsidR="00B8699C" w:rsidRDefault="00D86B15">
      <w:r>
        <w:t>Настоящим Актом покупатель заявляет Поставщику рекламацию на товар ненадлежащего качества, имеющий выявленные Покупателем скрытые недостатки.</w:t>
      </w:r>
    </w:p>
    <w:p w14:paraId="6C165EE4" w14:textId="77777777" w:rsidR="00B8699C" w:rsidRDefault="00B8699C"/>
    <w:p w14:paraId="3143330F" w14:textId="77777777" w:rsidR="00B8699C" w:rsidRDefault="00D86B15">
      <w:r>
        <w:t>Товар:</w:t>
      </w:r>
    </w:p>
    <w:p w14:paraId="7A0AA561" w14:textId="77777777" w:rsidR="00B8699C" w:rsidRDefault="00D86B15">
      <w:r>
        <w:t>Получен по накладной №___________ от «___»_____201___г.</w:t>
      </w:r>
    </w:p>
    <w:p w14:paraId="05777FC4" w14:textId="77777777" w:rsidR="00B8699C" w:rsidRDefault="00D86B15">
      <w:r>
        <w:t>Наименование Товара__________________________________</w:t>
      </w:r>
    </w:p>
    <w:p w14:paraId="546D29B0" w14:textId="77777777" w:rsidR="00B8699C" w:rsidRDefault="00D86B15">
      <w:r>
        <w:t>Количество некачественного Товара:__________________</w:t>
      </w:r>
    </w:p>
    <w:p w14:paraId="7AE53A92" w14:textId="77777777" w:rsidR="00B8699C" w:rsidRDefault="00D86B15">
      <w:r>
        <w:t>Производитель Товара (по паспорту)_____________________</w:t>
      </w:r>
    </w:p>
    <w:p w14:paraId="4704F9FC" w14:textId="77777777" w:rsidR="00B8699C" w:rsidRDefault="00D86B15">
      <w:r>
        <w:t>№ серийный_______________________________________</w:t>
      </w:r>
    </w:p>
    <w:p w14:paraId="24F717A2" w14:textId="77777777" w:rsidR="00B8699C" w:rsidRDefault="00B8699C"/>
    <w:p w14:paraId="36526896" w14:textId="77777777" w:rsidR="00B8699C" w:rsidRDefault="00D86B15">
      <w:r>
        <w:t>Обоснование Рекламации</w:t>
      </w:r>
    </w:p>
    <w:p w14:paraId="128307F4" w14:textId="77777777" w:rsidR="00B8699C" w:rsidRDefault="00B8699C"/>
    <w:p w14:paraId="47D4DDBA" w14:textId="77777777" w:rsidR="00B8699C" w:rsidRDefault="00D86B15">
      <w:r>
        <w:t>Описание выявленных недостатков_________________________________________</w:t>
      </w:r>
    </w:p>
    <w:p w14:paraId="4C4B0A5A" w14:textId="77777777" w:rsidR="00B8699C" w:rsidRDefault="00D86B15">
      <w:r>
        <w:t>___________________________________________________________________________</w:t>
      </w:r>
    </w:p>
    <w:p w14:paraId="75D8FA1B" w14:textId="77777777" w:rsidR="00B8699C" w:rsidRDefault="00B8699C"/>
    <w:p w14:paraId="1FFFCEBA" w14:textId="77777777" w:rsidR="00B8699C" w:rsidRDefault="00D86B15">
      <w:r>
        <w:t>Номера и пункты Стандартов, технические условия, чертежи, образцы, по которым проводилась проверка качества Товара_____________________________________________________</w:t>
      </w:r>
    </w:p>
    <w:p w14:paraId="33AA8538" w14:textId="77777777" w:rsidR="00B8699C" w:rsidRDefault="00B8699C"/>
    <w:p w14:paraId="2FC59268" w14:textId="77777777" w:rsidR="00B8699C" w:rsidRDefault="00D86B15">
      <w:r>
        <w:t>Заключение о характере выявленных дефектов в Товаре и причина их возникновения:</w:t>
      </w:r>
    </w:p>
    <w:p w14:paraId="498E6A2F" w14:textId="77777777" w:rsidR="00B8699C" w:rsidRDefault="00D86B15">
      <w:r>
        <w:t>________________________________________________________________________________</w:t>
      </w:r>
    </w:p>
    <w:p w14:paraId="778C7512" w14:textId="77777777" w:rsidR="00B8699C" w:rsidRDefault="00B8699C"/>
    <w:p w14:paraId="6274383C" w14:textId="77777777" w:rsidR="00B8699C" w:rsidRDefault="00D86B15">
      <w:r>
        <w:t>Требования Покупателя к Поставщику относительно Товара:____________________________________</w:t>
      </w:r>
    </w:p>
    <w:p w14:paraId="1F9E4A03" w14:textId="77777777" w:rsidR="00B8699C" w:rsidRDefault="00B8699C"/>
    <w:p w14:paraId="168A245E" w14:textId="77777777" w:rsidR="00B8699C" w:rsidRDefault="00D86B15">
      <w:r>
        <w:t>От Покупателя:</w:t>
      </w:r>
    </w:p>
    <w:p w14:paraId="4CA1E45E" w14:textId="77777777" w:rsidR="00B8699C" w:rsidRDefault="00B8699C"/>
    <w:p w14:paraId="79C2C928" w14:textId="77777777" w:rsidR="00B8699C" w:rsidRDefault="00D86B15">
      <w:r>
        <w:t>Акт составил______________________________</w:t>
      </w:r>
    </w:p>
    <w:p w14:paraId="40ABE9A9" w14:textId="77777777" w:rsidR="00B8699C" w:rsidRDefault="00B8699C"/>
    <w:p w14:paraId="1E2FC20D" w14:textId="77777777" w:rsidR="00B8699C" w:rsidRDefault="00B8699C"/>
    <w:p w14:paraId="29343568" w14:textId="77777777" w:rsidR="00B8699C" w:rsidRDefault="00B8699C"/>
    <w:p w14:paraId="52F19199" w14:textId="77777777" w:rsidR="00B8699C" w:rsidRDefault="00D86B15">
      <w:r>
        <w:t>От Поставщика</w:t>
      </w:r>
    </w:p>
    <w:p w14:paraId="186B8AFA" w14:textId="77777777" w:rsidR="00B8699C" w:rsidRDefault="00B8699C"/>
    <w:p w14:paraId="70BF5DFA" w14:textId="77777777" w:rsidR="00B8699C" w:rsidRDefault="00D86B15">
      <w:r>
        <w:t>Акт утвердил_______________________________</w:t>
      </w:r>
    </w:p>
    <w:sectPr w:rsidR="00B8699C">
      <w:headerReference w:type="default" r:id="rId13"/>
      <w:footerReference w:type="default" r:id="rId14"/>
      <w:pgSz w:w="11906" w:h="16838"/>
      <w:pgMar w:top="851" w:right="851" w:bottom="851" w:left="1134"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DCA0" w14:textId="77777777" w:rsidR="00AE6BB3" w:rsidRDefault="00AE6BB3">
      <w:r>
        <w:separator/>
      </w:r>
    </w:p>
  </w:endnote>
  <w:endnote w:type="continuationSeparator" w:id="0">
    <w:p w14:paraId="2FD35171" w14:textId="77777777" w:rsidR="00AE6BB3" w:rsidRDefault="00AE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F741" w14:textId="77777777" w:rsidR="00B8699C" w:rsidRDefault="00D86B15">
    <w:pPr>
      <w:pStyle w:val="ab"/>
      <w:jc w:val="right"/>
      <w:rPr>
        <w:i/>
        <w:sz w:val="18"/>
        <w:szCs w:val="18"/>
      </w:rPr>
    </w:pPr>
    <w:r>
      <w:rPr>
        <w:i/>
        <w:sz w:val="20"/>
        <w:szCs w:val="20"/>
      </w:rPr>
      <w:t xml:space="preserve">Поставщик_______________                                                               Покупатель_______________                  </w:t>
    </w:r>
  </w:p>
  <w:p w14:paraId="30F1256C" w14:textId="77777777" w:rsidR="00B8699C" w:rsidRDefault="00D86B15">
    <w:pPr>
      <w:pStyle w:val="ab"/>
      <w:jc w:val="right"/>
    </w:pPr>
    <w:r>
      <w:rPr>
        <w:i/>
        <w:sz w:val="18"/>
        <w:szCs w:val="18"/>
      </w:rPr>
      <w:t>стр.</w:t>
    </w:r>
    <w:r>
      <w:rPr>
        <w:i/>
        <w:sz w:val="18"/>
        <w:szCs w:val="18"/>
      </w:rPr>
      <w:fldChar w:fldCharType="begin"/>
    </w:r>
    <w:r>
      <w:rPr>
        <w:i/>
        <w:sz w:val="18"/>
        <w:szCs w:val="18"/>
      </w:rPr>
      <w:instrText>PAGE</w:instrText>
    </w:r>
    <w:r>
      <w:rPr>
        <w:i/>
        <w:sz w:val="18"/>
        <w:szCs w:val="18"/>
      </w:rPr>
      <w:fldChar w:fldCharType="separate"/>
    </w:r>
    <w:r>
      <w:rPr>
        <w:i/>
        <w:sz w:val="18"/>
        <w:szCs w:val="18"/>
      </w:rPr>
      <w:t>12</w:t>
    </w:r>
    <w:r>
      <w:rPr>
        <w:i/>
        <w:sz w:val="18"/>
        <w:szCs w:val="18"/>
      </w:rPr>
      <w:fldChar w:fldCharType="end"/>
    </w:r>
    <w:r>
      <w:rPr>
        <w:i/>
        <w:sz w:val="18"/>
        <w:szCs w:val="18"/>
      </w:rPr>
      <w:t xml:space="preserve"> из </w:t>
    </w:r>
    <w:r>
      <w:rPr>
        <w:i/>
        <w:sz w:val="18"/>
        <w:szCs w:val="18"/>
      </w:rPr>
      <w:fldChar w:fldCharType="begin"/>
    </w:r>
    <w:r>
      <w:rPr>
        <w:i/>
        <w:sz w:val="18"/>
        <w:szCs w:val="18"/>
      </w:rPr>
      <w:instrText>NUMPAGES</w:instrText>
    </w:r>
    <w:r>
      <w:rPr>
        <w:i/>
        <w:sz w:val="18"/>
        <w:szCs w:val="18"/>
      </w:rPr>
      <w:fldChar w:fldCharType="separate"/>
    </w:r>
    <w:r>
      <w:rPr>
        <w:i/>
        <w:sz w:val="18"/>
        <w:szCs w:val="18"/>
      </w:rPr>
      <w:t>12</w:t>
    </w:r>
    <w:r>
      <w:rP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510A2" w14:textId="77777777" w:rsidR="00AE6BB3" w:rsidRDefault="00AE6BB3">
      <w:r>
        <w:separator/>
      </w:r>
    </w:p>
  </w:footnote>
  <w:footnote w:type="continuationSeparator" w:id="0">
    <w:p w14:paraId="0F58BCBE" w14:textId="77777777" w:rsidR="00AE6BB3" w:rsidRDefault="00AE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4EEC" w14:textId="77777777" w:rsidR="00B8699C" w:rsidRDefault="00D86B15">
    <w:pPr>
      <w:pStyle w:val="aa"/>
      <w:jc w:val="right"/>
      <w:rPr>
        <w:rFonts w:ascii="Georgia" w:hAnsi="Georgia" w:cs="Georgia"/>
        <w:b/>
        <w:i/>
      </w:rPr>
    </w:pPr>
    <w:r>
      <w:rPr>
        <w:rFonts w:ascii="Georgia" w:hAnsi="Georgia" w:cs="Georgia"/>
        <w:b/>
        <w:i/>
      </w:rPr>
      <w:t>ГПСС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333"/>
    <w:multiLevelType w:val="multilevel"/>
    <w:tmpl w:val="5780555A"/>
    <w:lvl w:ilvl="0">
      <w:start w:val="1"/>
      <w:numFmt w:val="decimal"/>
      <w:lvlText w:val="%1."/>
      <w:lvlJc w:val="left"/>
      <w:pPr>
        <w:tabs>
          <w:tab w:val="num" w:pos="360"/>
        </w:tabs>
        <w:ind w:left="360" w:hanging="360"/>
      </w:pPr>
      <w:rPr>
        <w:b/>
        <w:i/>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0944328"/>
    <w:multiLevelType w:val="multilevel"/>
    <w:tmpl w:val="1990FBDA"/>
    <w:lvl w:ilvl="0">
      <w:start w:val="1"/>
      <w:numFmt w:val="decimal"/>
      <w:lvlText w:val="%1."/>
      <w:lvlJc w:val="left"/>
      <w:pPr>
        <w:tabs>
          <w:tab w:val="num" w:pos="360"/>
        </w:tabs>
        <w:ind w:left="360" w:hanging="360"/>
      </w:pPr>
      <w:rPr>
        <w:b/>
        <w:bCs/>
        <w:sz w:val="24"/>
        <w:szCs w:val="24"/>
      </w:rPr>
    </w:lvl>
    <w:lvl w:ilvl="1">
      <w:start w:val="1"/>
      <w:numFmt w:val="decimal"/>
      <w:lvlText w:val="%1.%2."/>
      <w:lvlJc w:val="left"/>
      <w:pPr>
        <w:tabs>
          <w:tab w:val="num" w:pos="792"/>
        </w:tabs>
        <w:ind w:left="792" w:hanging="432"/>
      </w:pPr>
      <w:rPr>
        <w:rFonts w:ascii="Times New Roman" w:hAnsi="Times New Roman" w:cs="Times New Roman"/>
        <w:b/>
        <w:bCs/>
        <w:i w:val="0"/>
        <w:caps w:val="0"/>
        <w:smallCaps w:val="0"/>
        <w:strike w:val="0"/>
        <w:dstrike w:val="0"/>
        <w:sz w:val="24"/>
        <w:szCs w:val="24"/>
        <w:lang w:val="ru-RU"/>
      </w:rPr>
    </w:lvl>
    <w:lvl w:ilvl="2">
      <w:start w:val="1"/>
      <w:numFmt w:val="decimal"/>
      <w:lvlText w:val="%1.%2.%3."/>
      <w:lvlJc w:val="left"/>
      <w:pPr>
        <w:tabs>
          <w:tab w:val="num" w:pos="1224"/>
        </w:tabs>
        <w:ind w:left="1224" w:hanging="504"/>
      </w:pPr>
      <w:rPr>
        <w:rFonts w:ascii="Times New Roman" w:hAnsi="Times New Roman" w:cs="Times New Roman"/>
        <w:b w:val="0"/>
        <w:bCs/>
        <w:i w:val="0"/>
        <w:strike w:val="0"/>
        <w:dstrike w:val="0"/>
        <w:sz w:val="24"/>
        <w:szCs w:val="24"/>
        <w:lang w:val="ru-RU"/>
      </w:rPr>
    </w:lvl>
    <w:lvl w:ilvl="3">
      <w:start w:val="1"/>
      <w:numFmt w:val="decimal"/>
      <w:lvlText w:val="%1.%2.%3.%4."/>
      <w:lvlJc w:val="left"/>
      <w:pPr>
        <w:tabs>
          <w:tab w:val="num" w:pos="1728"/>
        </w:tabs>
        <w:ind w:left="1728" w:hanging="648"/>
      </w:pPr>
      <w:rPr>
        <w:rFonts w:cs="Times New Roman"/>
        <w:b/>
        <w:bCs/>
        <w:i w:val="0"/>
        <w:caps w:val="0"/>
        <w:smallCaps w:val="0"/>
        <w:strike w:val="0"/>
        <w:dstrike w:val="0"/>
        <w:sz w:val="24"/>
        <w:szCs w:val="24"/>
        <w:lang w:val="ru-RU"/>
      </w:r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4254437A"/>
    <w:multiLevelType w:val="multilevel"/>
    <w:tmpl w:val="BD282D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9C"/>
    <w:rsid w:val="000E310B"/>
    <w:rsid w:val="002741C9"/>
    <w:rsid w:val="0038392D"/>
    <w:rsid w:val="0059767C"/>
    <w:rsid w:val="00685A12"/>
    <w:rsid w:val="00A113E1"/>
    <w:rsid w:val="00AA7966"/>
    <w:rsid w:val="00AE6BB3"/>
    <w:rsid w:val="00B8699C"/>
    <w:rsid w:val="00D86B15"/>
    <w:rsid w:val="00E16123"/>
    <w:rsid w:val="00E66B5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AEA3"/>
  <w15:docId w15:val="{7230FBE4-A811-472F-AAE9-5D41A24B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Mangal"/>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Times New Roman" w:eastAsia="Times New Roman" w:hAnsi="Times New Roman" w:cs="Times New Roman"/>
      <w:color w:val="00000A"/>
      <w:sz w:val="24"/>
      <w:lang w:eastAsia="ru-RU" w:bidi="ar-SA"/>
    </w:rPr>
  </w:style>
  <w:style w:type="paragraph" w:styleId="1">
    <w:name w:val="heading 1"/>
    <w:basedOn w:val="a"/>
    <w:uiPriority w:val="9"/>
    <w:qFormat/>
    <w:pPr>
      <w:keepNext/>
      <w:spacing w:before="240" w:after="60"/>
      <w:outlineLvl w:val="0"/>
    </w:pPr>
    <w:rPr>
      <w:rFonts w:ascii="Arial" w:hAnsi="Arial" w:cs="Arial"/>
      <w:b/>
      <w:bCs/>
      <w:sz w:val="32"/>
      <w:szCs w:val="32"/>
    </w:rPr>
  </w:style>
  <w:style w:type="paragraph" w:styleId="2">
    <w:name w:val="heading 2"/>
    <w:basedOn w:val="a"/>
    <w:uiPriority w:val="9"/>
    <w:semiHidden/>
    <w:unhideWhenUsed/>
    <w:qFormat/>
    <w:pPr>
      <w:outlineLvl w:val="1"/>
    </w:pPr>
  </w:style>
  <w:style w:type="paragraph" w:styleId="3">
    <w:name w:val="heading 3"/>
    <w:basedOn w:val="a"/>
    <w:uiPriority w:val="9"/>
    <w:semiHidden/>
    <w:unhideWhenUsed/>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bCs/>
      <w:sz w:val="24"/>
      <w:szCs w:val="24"/>
    </w:rPr>
  </w:style>
  <w:style w:type="character" w:customStyle="1" w:styleId="WW8Num2z1">
    <w:name w:val="WW8Num2z1"/>
    <w:qFormat/>
    <w:rPr>
      <w:rFonts w:ascii="Times New Roman" w:hAnsi="Times New Roman" w:cs="Times New Roman"/>
      <w:b/>
      <w:bCs/>
      <w:i w:val="0"/>
      <w:caps w:val="0"/>
      <w:smallCaps w:val="0"/>
      <w:strike w:val="0"/>
      <w:dstrike w:val="0"/>
      <w:sz w:val="24"/>
      <w:szCs w:val="24"/>
      <w:lang w:val="ru-RU"/>
    </w:rPr>
  </w:style>
  <w:style w:type="character" w:customStyle="1" w:styleId="WW8Num2z2">
    <w:name w:val="WW8Num2z2"/>
    <w:qFormat/>
    <w:rPr>
      <w:rFonts w:ascii="Times New Roman" w:hAnsi="Times New Roman" w:cs="Times New Roman"/>
      <w:b/>
      <w:bCs/>
      <w:i w:val="0"/>
      <w:strike w:val="0"/>
      <w:dstrike w:val="0"/>
      <w:sz w:val="24"/>
      <w:szCs w:val="24"/>
      <w:lang w:val="ru-RU"/>
    </w:rPr>
  </w:style>
  <w:style w:type="character" w:customStyle="1" w:styleId="WW8Num2z3">
    <w:name w:val="WW8Num2z3"/>
    <w:qFormat/>
    <w:rPr>
      <w:rFonts w:cs="Times New Roman"/>
      <w:b/>
      <w:bCs/>
      <w:i w:val="0"/>
      <w:caps w:val="0"/>
      <w:smallCaps w:val="0"/>
      <w:strike w:val="0"/>
      <w:dstrike w:val="0"/>
      <w:sz w:val="24"/>
      <w:szCs w:val="24"/>
      <w:lang w:val="ru-RU"/>
    </w:rPr>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
      <w:i/>
      <w:sz w:val="24"/>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styleId="a3">
    <w:name w:val="Strong"/>
    <w:basedOn w:val="a0"/>
    <w:qFormat/>
    <w:rPr>
      <w:b/>
      <w:bCs/>
    </w:rPr>
  </w:style>
  <w:style w:type="character" w:customStyle="1" w:styleId="-">
    <w:name w:val="Интернет-ссылка"/>
    <w:basedOn w:val="a0"/>
    <w:rPr>
      <w:strike w:val="0"/>
      <w:dstrike w:val="0"/>
      <w:color w:val="666699"/>
      <w:u w:val="none"/>
      <w:effect w:val="none"/>
    </w:rPr>
  </w:style>
  <w:style w:type="character" w:customStyle="1" w:styleId="ListLabel1">
    <w:name w:val="ListLabel 1"/>
    <w:qFormat/>
    <w:rPr>
      <w:b w:val="0"/>
    </w:rPr>
  </w:style>
  <w:style w:type="character" w:customStyle="1" w:styleId="ListLabel2">
    <w:name w:val="ListLabel 2"/>
    <w:qFormat/>
    <w:rPr>
      <w:sz w:val="24"/>
      <w:szCs w:val="24"/>
    </w:rPr>
  </w:style>
  <w:style w:type="character" w:customStyle="1" w:styleId="ListLabel3">
    <w:name w:val="ListLabel 3"/>
    <w:qFormat/>
    <w:rPr>
      <w:b/>
    </w:rPr>
  </w:style>
  <w:style w:type="character" w:customStyle="1" w:styleId="ListLabel4">
    <w:name w:val="ListLabel 4"/>
    <w:qFormat/>
    <w:rPr>
      <w:b w:val="0"/>
    </w:rPr>
  </w:style>
  <w:style w:type="character" w:customStyle="1" w:styleId="ListLabel5">
    <w:name w:val="ListLabel 5"/>
    <w:qFormat/>
    <w:rPr>
      <w:sz w:val="24"/>
      <w:szCs w:val="24"/>
    </w:rPr>
  </w:style>
  <w:style w:type="character" w:customStyle="1" w:styleId="ListLabel6">
    <w:name w:val="ListLabel 6"/>
    <w:qFormat/>
    <w:rPr>
      <w:b w:val="0"/>
      <w:sz w:val="24"/>
      <w:szCs w:val="24"/>
    </w:rPr>
  </w:style>
  <w:style w:type="character" w:customStyle="1" w:styleId="ListLabel7">
    <w:name w:val="ListLabel 7"/>
    <w:qFormat/>
    <w:rPr>
      <w:sz w:val="24"/>
      <w:szCs w:val="24"/>
    </w:rPr>
  </w:style>
  <w:style w:type="character" w:customStyle="1" w:styleId="ListLabel8">
    <w:name w:val="ListLabel 8"/>
    <w:qFormat/>
    <w:rPr>
      <w:b w:val="0"/>
      <w:sz w:val="24"/>
      <w:szCs w:val="24"/>
    </w:rPr>
  </w:style>
  <w:style w:type="character" w:customStyle="1" w:styleId="ListLabel9">
    <w:name w:val="ListLabel 9"/>
    <w:qFormat/>
    <w:rPr>
      <w:sz w:val="24"/>
      <w:szCs w:val="24"/>
    </w:rPr>
  </w:style>
  <w:style w:type="character" w:customStyle="1" w:styleId="ListLabel10">
    <w:name w:val="ListLabel 10"/>
    <w:qFormat/>
    <w:rPr>
      <w:b w:val="0"/>
      <w:sz w:val="24"/>
      <w:szCs w:val="24"/>
    </w:rPr>
  </w:style>
  <w:style w:type="character" w:customStyle="1" w:styleId="ListLabel11">
    <w:name w:val="ListLabel 11"/>
    <w:qFormat/>
    <w:rPr>
      <w:sz w:val="24"/>
      <w:szCs w:val="24"/>
    </w:rPr>
  </w:style>
  <w:style w:type="character" w:customStyle="1" w:styleId="ListLabel12">
    <w:name w:val="ListLabel 12"/>
    <w:qFormat/>
    <w:rPr>
      <w:b w:val="0"/>
      <w:sz w:val="24"/>
      <w:szCs w:val="24"/>
    </w:rPr>
  </w:style>
  <w:style w:type="character" w:customStyle="1" w:styleId="ListLabel13">
    <w:name w:val="ListLabel 13"/>
    <w:qFormat/>
    <w:rPr>
      <w:b/>
      <w:sz w:val="24"/>
      <w:szCs w:val="24"/>
    </w:rPr>
  </w:style>
  <w:style w:type="character" w:customStyle="1" w:styleId="ListLabel14">
    <w:name w:val="ListLabel 14"/>
    <w:qFormat/>
    <w:rPr>
      <w:b w:val="0"/>
      <w:sz w:val="24"/>
      <w:szCs w:val="24"/>
    </w:rPr>
  </w:style>
  <w:style w:type="character" w:customStyle="1" w:styleId="ListLabel15">
    <w:name w:val="ListLabel 15"/>
    <w:qFormat/>
    <w:rPr>
      <w:b w:val="0"/>
      <w:bCs w:val="0"/>
      <w:sz w:val="24"/>
      <w:szCs w:val="24"/>
    </w:rPr>
  </w:style>
  <w:style w:type="character" w:customStyle="1" w:styleId="ListLabel16">
    <w:name w:val="ListLabel 16"/>
    <w:qFormat/>
    <w:rPr>
      <w:rFonts w:ascii="Times New Roman" w:hAnsi="Times New Roman" w:cs="Times New Roman"/>
      <w:b w:val="0"/>
      <w:sz w:val="24"/>
      <w:szCs w:val="24"/>
    </w:rPr>
  </w:style>
  <w:style w:type="character" w:customStyle="1" w:styleId="ListLabel17">
    <w:name w:val="ListLabel 17"/>
    <w:qFormat/>
    <w:rPr>
      <w:b w:val="0"/>
      <w:bCs w:val="0"/>
      <w:sz w:val="24"/>
      <w:szCs w:val="24"/>
    </w:rPr>
  </w:style>
  <w:style w:type="character" w:customStyle="1" w:styleId="ListLabel18">
    <w:name w:val="ListLabel 18"/>
    <w:qFormat/>
    <w:rPr>
      <w:rFonts w:ascii="Times New Roman" w:hAnsi="Times New Roman" w:cs="Times New Roman"/>
      <w:b w:val="0"/>
      <w:sz w:val="24"/>
      <w:szCs w:val="24"/>
    </w:rPr>
  </w:style>
  <w:style w:type="character" w:customStyle="1" w:styleId="ListLabel19">
    <w:name w:val="ListLabel 19"/>
    <w:qFormat/>
    <w:rPr>
      <w:b w:val="0"/>
      <w:bCs w:val="0"/>
      <w:sz w:val="24"/>
      <w:szCs w:val="24"/>
    </w:rPr>
  </w:style>
  <w:style w:type="character" w:customStyle="1" w:styleId="ListLabel20">
    <w:name w:val="ListLabel 20"/>
    <w:qFormat/>
    <w:rPr>
      <w:rFonts w:ascii="Times New Roman" w:hAnsi="Times New Roman" w:cs="Times New Roman"/>
      <w:b w:val="0"/>
      <w:sz w:val="24"/>
      <w:szCs w:val="24"/>
    </w:rPr>
  </w:style>
  <w:style w:type="character" w:customStyle="1" w:styleId="ListLabel21">
    <w:name w:val="ListLabel 21"/>
    <w:qFormat/>
    <w:rPr>
      <w:rFonts w:ascii="Times New Roman" w:hAnsi="Times New Roman" w:cs="Times New Roman"/>
      <w:b w:val="0"/>
      <w:bCs w:val="0"/>
      <w:sz w:val="24"/>
      <w:szCs w:val="24"/>
    </w:rPr>
  </w:style>
  <w:style w:type="character" w:customStyle="1" w:styleId="ListLabel22">
    <w:name w:val="ListLabel 22"/>
    <w:qFormat/>
    <w:rPr>
      <w:rFonts w:ascii="Times New Roman" w:hAnsi="Times New Roman" w:cs="Times New Roman"/>
      <w:b w:val="0"/>
      <w:sz w:val="24"/>
      <w:szCs w:val="24"/>
    </w:rPr>
  </w:style>
  <w:style w:type="character" w:customStyle="1" w:styleId="ListLabel23">
    <w:name w:val="ListLabel 23"/>
    <w:qFormat/>
    <w:rPr>
      <w:rFonts w:ascii="Times New Roman" w:hAnsi="Times New Roman" w:cs="Times New Roman"/>
      <w:b w:val="0"/>
      <w:bCs w:val="0"/>
      <w:sz w:val="24"/>
      <w:szCs w:val="24"/>
    </w:rPr>
  </w:style>
  <w:style w:type="character" w:customStyle="1" w:styleId="ListLabel24">
    <w:name w:val="ListLabel 24"/>
    <w:qFormat/>
    <w:rPr>
      <w:rFonts w:ascii="Times New Roman" w:hAnsi="Times New Roman" w:cs="Times New Roman"/>
      <w:b w:val="0"/>
      <w:sz w:val="24"/>
      <w:szCs w:val="24"/>
    </w:rPr>
  </w:style>
  <w:style w:type="character" w:customStyle="1" w:styleId="ListLabel25">
    <w:name w:val="ListLabel 25"/>
    <w:qFormat/>
    <w:rPr>
      <w:rFonts w:ascii="Times New Roman" w:hAnsi="Times New Roman" w:cs="Times New Roman"/>
      <w:b w:val="0"/>
      <w:bCs w:val="0"/>
      <w:sz w:val="24"/>
      <w:szCs w:val="24"/>
    </w:rPr>
  </w:style>
  <w:style w:type="character" w:customStyle="1" w:styleId="ListLabel26">
    <w:name w:val="ListLabel 26"/>
    <w:qFormat/>
    <w:rPr>
      <w:rFonts w:ascii="Times New Roman" w:hAnsi="Times New Roman" w:cs="Times New Roman"/>
      <w:b w:val="0"/>
      <w:sz w:val="24"/>
      <w:szCs w:val="24"/>
    </w:rPr>
  </w:style>
  <w:style w:type="character" w:customStyle="1" w:styleId="ListLabel27">
    <w:name w:val="ListLabel 27"/>
    <w:qFormat/>
    <w:rPr>
      <w:rFonts w:ascii="Times New Roman" w:hAnsi="Times New Roman" w:cs="Times New Roman"/>
      <w:b w:val="0"/>
      <w:bCs w:val="0"/>
      <w:sz w:val="24"/>
      <w:szCs w:val="24"/>
    </w:rPr>
  </w:style>
  <w:style w:type="character" w:customStyle="1" w:styleId="ListLabel28">
    <w:name w:val="ListLabel 28"/>
    <w:qFormat/>
    <w:rPr>
      <w:rFonts w:ascii="Times New Roman" w:hAnsi="Times New Roman" w:cs="Times New Roman"/>
      <w:b w:val="0"/>
      <w:sz w:val="24"/>
      <w:szCs w:val="24"/>
    </w:rPr>
  </w:style>
  <w:style w:type="character" w:customStyle="1" w:styleId="ListLabel29">
    <w:name w:val="ListLabel 29"/>
    <w:qFormat/>
    <w:rPr>
      <w:rFonts w:ascii="Times New Roman" w:hAnsi="Times New Roman" w:cs="Times New Roman"/>
      <w:b w:val="0"/>
      <w:bCs w:val="0"/>
      <w:sz w:val="24"/>
      <w:szCs w:val="24"/>
    </w:rPr>
  </w:style>
  <w:style w:type="character" w:customStyle="1" w:styleId="ListLabel30">
    <w:name w:val="ListLabel 30"/>
    <w:qFormat/>
    <w:rPr>
      <w:rFonts w:ascii="Times New Roman" w:hAnsi="Times New Roman" w:cs="Times New Roman"/>
      <w:b w:val="0"/>
      <w:sz w:val="24"/>
      <w:szCs w:val="24"/>
    </w:rPr>
  </w:style>
  <w:style w:type="character" w:customStyle="1" w:styleId="ListLabel31">
    <w:name w:val="ListLabel 31"/>
    <w:qFormat/>
    <w:rPr>
      <w:rFonts w:ascii="Times New Roman" w:hAnsi="Times New Roman" w:cs="Times New Roman"/>
      <w:b w:val="0"/>
      <w:bCs w:val="0"/>
      <w:sz w:val="24"/>
      <w:szCs w:val="24"/>
    </w:rPr>
  </w:style>
  <w:style w:type="character" w:customStyle="1" w:styleId="ListLabel32">
    <w:name w:val="ListLabel 32"/>
    <w:qFormat/>
    <w:rPr>
      <w:rFonts w:ascii="Times New Roman" w:hAnsi="Times New Roman" w:cs="Times New Roman"/>
      <w:b w:val="0"/>
      <w:sz w:val="24"/>
      <w:szCs w:val="24"/>
    </w:rPr>
  </w:style>
  <w:style w:type="character" w:customStyle="1" w:styleId="ListLabel33">
    <w:name w:val="ListLabel 33"/>
    <w:qFormat/>
    <w:rPr>
      <w:rFonts w:ascii="Times New Roman" w:hAnsi="Times New Roman" w:cs="Times New Roman"/>
      <w:b w:val="0"/>
      <w:bCs w:val="0"/>
      <w:sz w:val="24"/>
      <w:szCs w:val="24"/>
    </w:rPr>
  </w:style>
  <w:style w:type="character" w:customStyle="1" w:styleId="ListLabel34">
    <w:name w:val="ListLabel 34"/>
    <w:qFormat/>
    <w:rPr>
      <w:rFonts w:ascii="Times New Roman" w:hAnsi="Times New Roman" w:cs="Times New Roman"/>
      <w:b w:val="0"/>
      <w:sz w:val="24"/>
      <w:szCs w:val="24"/>
    </w:rPr>
  </w:style>
  <w:style w:type="character" w:customStyle="1" w:styleId="ListLabel35">
    <w:name w:val="ListLabel 35"/>
    <w:qFormat/>
    <w:rPr>
      <w:rFonts w:ascii="Times New Roman" w:hAnsi="Times New Roman" w:cs="Times New Roman"/>
      <w:b w:val="0"/>
      <w:bCs w:val="0"/>
      <w:sz w:val="24"/>
      <w:szCs w:val="24"/>
    </w:rPr>
  </w:style>
  <w:style w:type="character" w:customStyle="1" w:styleId="ListLabel36">
    <w:name w:val="ListLabel 36"/>
    <w:qFormat/>
    <w:rPr>
      <w:rFonts w:ascii="Times New Roman" w:hAnsi="Times New Roman" w:cs="Times New Roman"/>
      <w:b w:val="0"/>
      <w:sz w:val="24"/>
      <w:szCs w:val="24"/>
    </w:rPr>
  </w:style>
  <w:style w:type="character" w:customStyle="1" w:styleId="ListLabel37">
    <w:name w:val="ListLabel 37"/>
    <w:qFormat/>
    <w:rPr>
      <w:rFonts w:ascii="Times New Roman" w:hAnsi="Times New Roman" w:cs="Times New Roman"/>
      <w:b w:val="0"/>
      <w:bCs w:val="0"/>
      <w:sz w:val="24"/>
      <w:szCs w:val="24"/>
    </w:rPr>
  </w:style>
  <w:style w:type="character" w:customStyle="1" w:styleId="ListLabel38">
    <w:name w:val="ListLabel 38"/>
    <w:qFormat/>
    <w:rPr>
      <w:rFonts w:ascii="Times New Roman" w:hAnsi="Times New Roman" w:cs="Times New Roman"/>
      <w:b w:val="0"/>
      <w:sz w:val="24"/>
      <w:szCs w:val="24"/>
    </w:rPr>
  </w:style>
  <w:style w:type="character" w:customStyle="1" w:styleId="ListLabel39">
    <w:name w:val="ListLabel 39"/>
    <w:qFormat/>
    <w:rPr>
      <w:rFonts w:ascii="Times New Roman" w:hAnsi="Times New Roman" w:cs="Times New Roman"/>
      <w:b w:val="0"/>
      <w:bCs w:val="0"/>
      <w:sz w:val="24"/>
      <w:szCs w:val="24"/>
    </w:rPr>
  </w:style>
  <w:style w:type="character" w:customStyle="1" w:styleId="ListLabel40">
    <w:name w:val="ListLabel 40"/>
    <w:qFormat/>
    <w:rPr>
      <w:rFonts w:ascii="Times New Roman" w:hAnsi="Times New Roman" w:cs="Times New Roman"/>
      <w:b w:val="0"/>
      <w:sz w:val="24"/>
      <w:szCs w:val="24"/>
    </w:rPr>
  </w:style>
  <w:style w:type="character" w:customStyle="1" w:styleId="ListLabel41">
    <w:name w:val="ListLabel 41"/>
    <w:qFormat/>
    <w:rPr>
      <w:rFonts w:ascii="Times New Roman" w:hAnsi="Times New Roman" w:cs="Times New Roman"/>
      <w:b w:val="0"/>
      <w:bCs w:val="0"/>
      <w:sz w:val="24"/>
      <w:szCs w:val="24"/>
    </w:rPr>
  </w:style>
  <w:style w:type="character" w:customStyle="1" w:styleId="ListLabel42">
    <w:name w:val="ListLabel 42"/>
    <w:qFormat/>
    <w:rPr>
      <w:b/>
      <w:bCs/>
      <w:sz w:val="24"/>
      <w:szCs w:val="24"/>
    </w:rPr>
  </w:style>
  <w:style w:type="character" w:customStyle="1" w:styleId="ListLabel43">
    <w:name w:val="ListLabel 43"/>
    <w:qFormat/>
    <w:rPr>
      <w:rFonts w:ascii="Times New Roman" w:hAnsi="Times New Roman" w:cs="Times New Roman"/>
      <w:b/>
      <w:bCs/>
      <w:i w:val="0"/>
      <w:caps w:val="0"/>
      <w:smallCaps w:val="0"/>
      <w:strike w:val="0"/>
      <w:dstrike w:val="0"/>
      <w:sz w:val="24"/>
      <w:szCs w:val="24"/>
      <w:lang w:val="ru-RU"/>
    </w:rPr>
  </w:style>
  <w:style w:type="character" w:customStyle="1" w:styleId="ListLabel44">
    <w:name w:val="ListLabel 44"/>
    <w:qFormat/>
    <w:rPr>
      <w:rFonts w:ascii="Times New Roman" w:hAnsi="Times New Roman" w:cs="Times New Roman"/>
      <w:b/>
      <w:bCs/>
      <w:i w:val="0"/>
      <w:strike w:val="0"/>
      <w:dstrike w:val="0"/>
      <w:sz w:val="24"/>
      <w:szCs w:val="24"/>
      <w:lang w:val="ru-RU"/>
    </w:rPr>
  </w:style>
  <w:style w:type="character" w:customStyle="1" w:styleId="ListLabel45">
    <w:name w:val="ListLabel 45"/>
    <w:qFormat/>
    <w:rPr>
      <w:b/>
      <w:i/>
      <w:sz w:val="24"/>
      <w:szCs w:val="24"/>
    </w:rPr>
  </w:style>
  <w:style w:type="character" w:customStyle="1" w:styleId="ListLabel46">
    <w:name w:val="ListLabel 46"/>
    <w:qFormat/>
    <w:rPr>
      <w:b/>
      <w:bCs/>
      <w:sz w:val="24"/>
      <w:szCs w:val="24"/>
    </w:rPr>
  </w:style>
  <w:style w:type="character" w:customStyle="1" w:styleId="ListLabel47">
    <w:name w:val="ListLabel 47"/>
    <w:qFormat/>
    <w:rPr>
      <w:rFonts w:ascii="Times New Roman" w:hAnsi="Times New Roman" w:cs="Times New Roman"/>
      <w:b/>
      <w:bCs/>
      <w:i w:val="0"/>
      <w:caps w:val="0"/>
      <w:smallCaps w:val="0"/>
      <w:strike w:val="0"/>
      <w:dstrike w:val="0"/>
      <w:sz w:val="24"/>
      <w:szCs w:val="24"/>
      <w:lang w:val="ru-RU"/>
    </w:rPr>
  </w:style>
  <w:style w:type="character" w:customStyle="1" w:styleId="ListLabel48">
    <w:name w:val="ListLabel 48"/>
    <w:qFormat/>
    <w:rPr>
      <w:rFonts w:ascii="Times New Roman" w:hAnsi="Times New Roman" w:cs="Times New Roman"/>
      <w:b/>
      <w:bCs/>
      <w:i w:val="0"/>
      <w:strike w:val="0"/>
      <w:dstrike w:val="0"/>
      <w:sz w:val="24"/>
      <w:szCs w:val="24"/>
      <w:lang w:val="ru-RU"/>
    </w:rPr>
  </w:style>
  <w:style w:type="character" w:customStyle="1" w:styleId="ListLabel49">
    <w:name w:val="ListLabel 49"/>
    <w:qFormat/>
    <w:rPr>
      <w:b/>
      <w:i/>
      <w:sz w:val="24"/>
      <w:szCs w:val="24"/>
    </w:rPr>
  </w:style>
  <w:style w:type="character" w:customStyle="1" w:styleId="ListLabel50">
    <w:name w:val="ListLabel 50"/>
    <w:qFormat/>
    <w:rPr>
      <w:b/>
      <w:bCs/>
      <w:sz w:val="24"/>
      <w:szCs w:val="24"/>
    </w:rPr>
  </w:style>
  <w:style w:type="character" w:customStyle="1" w:styleId="ListLabel51">
    <w:name w:val="ListLabel 51"/>
    <w:qFormat/>
    <w:rPr>
      <w:rFonts w:ascii="Times New Roman" w:hAnsi="Times New Roman" w:cs="Times New Roman"/>
      <w:b/>
      <w:bCs/>
      <w:i w:val="0"/>
      <w:caps w:val="0"/>
      <w:smallCaps w:val="0"/>
      <w:strike w:val="0"/>
      <w:dstrike w:val="0"/>
      <w:sz w:val="24"/>
      <w:szCs w:val="24"/>
      <w:lang w:val="ru-RU"/>
    </w:rPr>
  </w:style>
  <w:style w:type="character" w:customStyle="1" w:styleId="ListLabel52">
    <w:name w:val="ListLabel 52"/>
    <w:qFormat/>
    <w:rPr>
      <w:rFonts w:ascii="Times New Roman" w:hAnsi="Times New Roman" w:cs="Times New Roman"/>
      <w:b/>
      <w:bCs/>
      <w:i w:val="0"/>
      <w:strike w:val="0"/>
      <w:dstrike w:val="0"/>
      <w:sz w:val="24"/>
      <w:szCs w:val="24"/>
      <w:lang w:val="ru-RU"/>
    </w:rPr>
  </w:style>
  <w:style w:type="character" w:customStyle="1" w:styleId="ListLabel53">
    <w:name w:val="ListLabel 53"/>
    <w:qFormat/>
    <w:rPr>
      <w:b/>
      <w:i/>
      <w:sz w:val="24"/>
      <w:szCs w:val="24"/>
    </w:rPr>
  </w:style>
  <w:style w:type="character" w:customStyle="1" w:styleId="ListLabel54">
    <w:name w:val="ListLabel 54"/>
    <w:qFormat/>
    <w:rPr>
      <w:b/>
      <w:bCs/>
      <w:sz w:val="24"/>
      <w:szCs w:val="24"/>
    </w:rPr>
  </w:style>
  <w:style w:type="character" w:customStyle="1" w:styleId="ListLabel55">
    <w:name w:val="ListLabel 55"/>
    <w:qFormat/>
    <w:rPr>
      <w:rFonts w:ascii="Times New Roman" w:hAnsi="Times New Roman" w:cs="Times New Roman"/>
      <w:b/>
      <w:bCs/>
      <w:i w:val="0"/>
      <w:caps w:val="0"/>
      <w:smallCaps w:val="0"/>
      <w:strike w:val="0"/>
      <w:dstrike w:val="0"/>
      <w:sz w:val="24"/>
      <w:szCs w:val="24"/>
      <w:lang w:val="ru-RU"/>
    </w:rPr>
  </w:style>
  <w:style w:type="character" w:customStyle="1" w:styleId="ListLabel56">
    <w:name w:val="ListLabel 56"/>
    <w:qFormat/>
    <w:rPr>
      <w:rFonts w:ascii="Times New Roman" w:hAnsi="Times New Roman" w:cs="Times New Roman"/>
      <w:b w:val="0"/>
      <w:bCs/>
      <w:i w:val="0"/>
      <w:strike w:val="0"/>
      <w:dstrike w:val="0"/>
      <w:sz w:val="24"/>
      <w:szCs w:val="24"/>
      <w:lang w:val="ru-RU"/>
    </w:rPr>
  </w:style>
  <w:style w:type="character" w:customStyle="1" w:styleId="ListLabel57">
    <w:name w:val="ListLabel 57"/>
    <w:qFormat/>
    <w:rPr>
      <w:b/>
      <w:i/>
      <w:sz w:val="24"/>
      <w:szCs w:val="24"/>
    </w:rPr>
  </w:style>
  <w:style w:type="character" w:customStyle="1" w:styleId="ListLabel58">
    <w:name w:val="ListLabel 58"/>
    <w:qFormat/>
    <w:rPr>
      <w:b/>
      <w:bCs/>
      <w:sz w:val="24"/>
      <w:szCs w:val="24"/>
    </w:rPr>
  </w:style>
  <w:style w:type="character" w:customStyle="1" w:styleId="ListLabel59">
    <w:name w:val="ListLabel 59"/>
    <w:qFormat/>
    <w:rPr>
      <w:rFonts w:ascii="Times New Roman" w:hAnsi="Times New Roman" w:cs="Times New Roman"/>
      <w:b/>
      <w:bCs/>
      <w:i w:val="0"/>
      <w:caps w:val="0"/>
      <w:smallCaps w:val="0"/>
      <w:strike w:val="0"/>
      <w:dstrike w:val="0"/>
      <w:sz w:val="24"/>
      <w:szCs w:val="24"/>
      <w:lang w:val="ru-RU"/>
    </w:rPr>
  </w:style>
  <w:style w:type="character" w:customStyle="1" w:styleId="ListLabel60">
    <w:name w:val="ListLabel 60"/>
    <w:qFormat/>
    <w:rPr>
      <w:rFonts w:ascii="Times New Roman" w:hAnsi="Times New Roman" w:cs="Times New Roman"/>
      <w:b w:val="0"/>
      <w:bCs/>
      <w:i w:val="0"/>
      <w:strike w:val="0"/>
      <w:dstrike w:val="0"/>
      <w:sz w:val="24"/>
      <w:szCs w:val="24"/>
      <w:lang w:val="ru-RU"/>
    </w:rPr>
  </w:style>
  <w:style w:type="character" w:customStyle="1" w:styleId="ListLabel61">
    <w:name w:val="ListLabel 61"/>
    <w:qFormat/>
    <w:rPr>
      <w:b/>
      <w:i/>
      <w:sz w:val="24"/>
      <w:szCs w:val="24"/>
    </w:rPr>
  </w:style>
  <w:style w:type="character" w:customStyle="1" w:styleId="ListLabel62">
    <w:name w:val="ListLabel 62"/>
    <w:qFormat/>
    <w:rPr>
      <w:b/>
      <w:bCs/>
      <w:sz w:val="24"/>
      <w:szCs w:val="24"/>
    </w:rPr>
  </w:style>
  <w:style w:type="character" w:customStyle="1" w:styleId="ListLabel63">
    <w:name w:val="ListLabel 63"/>
    <w:qFormat/>
    <w:rPr>
      <w:rFonts w:ascii="Times New Roman" w:hAnsi="Times New Roman" w:cs="Times New Roman"/>
      <w:b/>
      <w:bCs/>
      <w:i w:val="0"/>
      <w:caps w:val="0"/>
      <w:smallCaps w:val="0"/>
      <w:strike w:val="0"/>
      <w:dstrike w:val="0"/>
      <w:sz w:val="24"/>
      <w:szCs w:val="24"/>
      <w:lang w:val="ru-RU"/>
    </w:rPr>
  </w:style>
  <w:style w:type="character" w:customStyle="1" w:styleId="ListLabel64">
    <w:name w:val="ListLabel 64"/>
    <w:qFormat/>
    <w:rPr>
      <w:rFonts w:ascii="Times New Roman" w:hAnsi="Times New Roman" w:cs="Times New Roman"/>
      <w:b w:val="0"/>
      <w:bCs/>
      <w:i w:val="0"/>
      <w:strike w:val="0"/>
      <w:dstrike w:val="0"/>
      <w:sz w:val="24"/>
      <w:szCs w:val="24"/>
      <w:lang w:val="ru-RU"/>
    </w:rPr>
  </w:style>
  <w:style w:type="character" w:customStyle="1" w:styleId="ListLabel65">
    <w:name w:val="ListLabel 65"/>
    <w:qFormat/>
    <w:rPr>
      <w:b/>
      <w:i/>
      <w:sz w:val="24"/>
      <w:szCs w:val="24"/>
    </w:rPr>
  </w:style>
  <w:style w:type="character" w:customStyle="1" w:styleId="ListLabel66">
    <w:name w:val="ListLabel 66"/>
    <w:qFormat/>
    <w:rPr>
      <w:b/>
      <w:bCs/>
      <w:sz w:val="24"/>
      <w:szCs w:val="24"/>
    </w:rPr>
  </w:style>
  <w:style w:type="character" w:customStyle="1" w:styleId="ListLabel67">
    <w:name w:val="ListLabel 67"/>
    <w:qFormat/>
    <w:rPr>
      <w:rFonts w:ascii="Times New Roman" w:hAnsi="Times New Roman" w:cs="Times New Roman"/>
      <w:b/>
      <w:bCs/>
      <w:i w:val="0"/>
      <w:caps w:val="0"/>
      <w:smallCaps w:val="0"/>
      <w:strike w:val="0"/>
      <w:dstrike w:val="0"/>
      <w:sz w:val="24"/>
      <w:szCs w:val="24"/>
      <w:lang w:val="ru-RU"/>
    </w:rPr>
  </w:style>
  <w:style w:type="character" w:customStyle="1" w:styleId="ListLabel68">
    <w:name w:val="ListLabel 68"/>
    <w:qFormat/>
    <w:rPr>
      <w:rFonts w:ascii="Times New Roman" w:hAnsi="Times New Roman" w:cs="Times New Roman"/>
      <w:b w:val="0"/>
      <w:bCs/>
      <w:i w:val="0"/>
      <w:strike w:val="0"/>
      <w:dstrike w:val="0"/>
      <w:sz w:val="24"/>
      <w:szCs w:val="24"/>
      <w:lang w:val="ru-RU"/>
    </w:rPr>
  </w:style>
  <w:style w:type="character" w:customStyle="1" w:styleId="ListLabel69">
    <w:name w:val="ListLabel 69"/>
    <w:qFormat/>
    <w:rPr>
      <w:b/>
      <w:i/>
      <w:sz w:val="24"/>
      <w:szCs w:val="24"/>
    </w:rPr>
  </w:style>
  <w:style w:type="character" w:customStyle="1" w:styleId="ListLabel70">
    <w:name w:val="ListLabel 70"/>
    <w:qFormat/>
    <w:rPr>
      <w:b/>
      <w:bCs/>
      <w:sz w:val="24"/>
      <w:szCs w:val="24"/>
    </w:rPr>
  </w:style>
  <w:style w:type="character" w:customStyle="1" w:styleId="ListLabel71">
    <w:name w:val="ListLabel 71"/>
    <w:qFormat/>
    <w:rPr>
      <w:rFonts w:ascii="Times New Roman" w:hAnsi="Times New Roman" w:cs="Times New Roman"/>
      <w:b/>
      <w:bCs/>
      <w:i w:val="0"/>
      <w:caps w:val="0"/>
      <w:smallCaps w:val="0"/>
      <w:strike w:val="0"/>
      <w:dstrike w:val="0"/>
      <w:sz w:val="24"/>
      <w:szCs w:val="24"/>
      <w:lang w:val="ru-RU"/>
    </w:rPr>
  </w:style>
  <w:style w:type="character" w:customStyle="1" w:styleId="ListLabel72">
    <w:name w:val="ListLabel 72"/>
    <w:qFormat/>
    <w:rPr>
      <w:rFonts w:ascii="Times New Roman" w:hAnsi="Times New Roman" w:cs="Times New Roman"/>
      <w:b w:val="0"/>
      <w:bCs/>
      <w:i w:val="0"/>
      <w:strike w:val="0"/>
      <w:dstrike w:val="0"/>
      <w:sz w:val="24"/>
      <w:szCs w:val="24"/>
      <w:lang w:val="ru-RU"/>
    </w:rPr>
  </w:style>
  <w:style w:type="character" w:customStyle="1" w:styleId="ListLabel73">
    <w:name w:val="ListLabel 73"/>
    <w:qFormat/>
    <w:rPr>
      <w:rFonts w:cs="Times New Roman"/>
      <w:b/>
      <w:bCs/>
      <w:i w:val="0"/>
      <w:caps w:val="0"/>
      <w:smallCaps w:val="0"/>
      <w:strike w:val="0"/>
      <w:dstrike w:val="0"/>
      <w:sz w:val="24"/>
      <w:szCs w:val="24"/>
      <w:lang w:val="ru-RU"/>
    </w:rPr>
  </w:style>
  <w:style w:type="character" w:customStyle="1" w:styleId="ListLabel74">
    <w:name w:val="ListLabel 74"/>
    <w:qFormat/>
    <w:rPr>
      <w:b/>
      <w:i/>
      <w:sz w:val="24"/>
      <w:szCs w:val="24"/>
    </w:rPr>
  </w:style>
  <w:style w:type="character" w:customStyle="1" w:styleId="ListLabel75">
    <w:name w:val="ListLabel 75"/>
    <w:qFormat/>
    <w:rPr>
      <w:b/>
      <w:bCs/>
      <w:sz w:val="24"/>
      <w:szCs w:val="24"/>
    </w:rPr>
  </w:style>
  <w:style w:type="character" w:customStyle="1" w:styleId="ListLabel76">
    <w:name w:val="ListLabel 76"/>
    <w:qFormat/>
    <w:rPr>
      <w:rFonts w:ascii="Times New Roman" w:hAnsi="Times New Roman" w:cs="Times New Roman"/>
      <w:b/>
      <w:bCs/>
      <w:i w:val="0"/>
      <w:caps w:val="0"/>
      <w:smallCaps w:val="0"/>
      <w:strike w:val="0"/>
      <w:dstrike w:val="0"/>
      <w:sz w:val="24"/>
      <w:szCs w:val="24"/>
      <w:lang w:val="ru-RU"/>
    </w:rPr>
  </w:style>
  <w:style w:type="character" w:customStyle="1" w:styleId="ListLabel77">
    <w:name w:val="ListLabel 77"/>
    <w:qFormat/>
    <w:rPr>
      <w:rFonts w:ascii="Times New Roman" w:hAnsi="Times New Roman" w:cs="Times New Roman"/>
      <w:b w:val="0"/>
      <w:bCs/>
      <w:i w:val="0"/>
      <w:strike w:val="0"/>
      <w:dstrike w:val="0"/>
      <w:sz w:val="24"/>
      <w:szCs w:val="24"/>
      <w:lang w:val="ru-RU"/>
    </w:rPr>
  </w:style>
  <w:style w:type="character" w:customStyle="1" w:styleId="ListLabel78">
    <w:name w:val="ListLabel 78"/>
    <w:qFormat/>
    <w:rPr>
      <w:rFonts w:cs="Times New Roman"/>
      <w:b/>
      <w:bCs/>
      <w:i w:val="0"/>
      <w:caps w:val="0"/>
      <w:smallCaps w:val="0"/>
      <w:strike w:val="0"/>
      <w:dstrike w:val="0"/>
      <w:sz w:val="24"/>
      <w:szCs w:val="24"/>
      <w:lang w:val="ru-RU"/>
    </w:rPr>
  </w:style>
  <w:style w:type="character" w:customStyle="1" w:styleId="ListLabel79">
    <w:name w:val="ListLabel 79"/>
    <w:qFormat/>
    <w:rPr>
      <w:b/>
      <w:i/>
      <w:sz w:val="24"/>
      <w:szCs w:val="24"/>
    </w:rPr>
  </w:style>
  <w:style w:type="character" w:customStyle="1" w:styleId="ListLabel80">
    <w:name w:val="ListLabel 80"/>
    <w:qFormat/>
    <w:rPr>
      <w:b/>
      <w:bCs/>
      <w:sz w:val="24"/>
      <w:szCs w:val="24"/>
    </w:rPr>
  </w:style>
  <w:style w:type="character" w:customStyle="1" w:styleId="ListLabel81">
    <w:name w:val="ListLabel 81"/>
    <w:qFormat/>
    <w:rPr>
      <w:rFonts w:ascii="Times New Roman" w:hAnsi="Times New Roman" w:cs="Times New Roman"/>
      <w:b/>
      <w:bCs/>
      <w:i w:val="0"/>
      <w:caps w:val="0"/>
      <w:smallCaps w:val="0"/>
      <w:strike w:val="0"/>
      <w:dstrike w:val="0"/>
      <w:sz w:val="24"/>
      <w:szCs w:val="24"/>
      <w:lang w:val="ru-RU"/>
    </w:rPr>
  </w:style>
  <w:style w:type="character" w:customStyle="1" w:styleId="ListLabel82">
    <w:name w:val="ListLabel 82"/>
    <w:qFormat/>
    <w:rPr>
      <w:rFonts w:ascii="Times New Roman" w:hAnsi="Times New Roman" w:cs="Times New Roman"/>
      <w:b w:val="0"/>
      <w:bCs/>
      <w:i w:val="0"/>
      <w:strike w:val="0"/>
      <w:dstrike w:val="0"/>
      <w:sz w:val="24"/>
      <w:szCs w:val="24"/>
      <w:lang w:val="ru-RU"/>
    </w:rPr>
  </w:style>
  <w:style w:type="character" w:customStyle="1" w:styleId="ListLabel83">
    <w:name w:val="ListLabel 83"/>
    <w:qFormat/>
    <w:rPr>
      <w:rFonts w:cs="Times New Roman"/>
      <w:b/>
      <w:bCs/>
      <w:i w:val="0"/>
      <w:caps w:val="0"/>
      <w:smallCaps w:val="0"/>
      <w:strike w:val="0"/>
      <w:dstrike w:val="0"/>
      <w:sz w:val="24"/>
      <w:szCs w:val="24"/>
      <w:lang w:val="ru-RU"/>
    </w:rPr>
  </w:style>
  <w:style w:type="character" w:customStyle="1" w:styleId="ListLabel84">
    <w:name w:val="ListLabel 84"/>
    <w:qFormat/>
    <w:rPr>
      <w:b/>
      <w:i/>
      <w:sz w:val="24"/>
      <w:szCs w:val="24"/>
    </w:rPr>
  </w:style>
  <w:style w:type="character" w:customStyle="1" w:styleId="ListLabel85">
    <w:name w:val="ListLabel 85"/>
    <w:qFormat/>
    <w:rPr>
      <w:b/>
      <w:bCs/>
      <w:sz w:val="24"/>
      <w:szCs w:val="24"/>
    </w:rPr>
  </w:style>
  <w:style w:type="character" w:customStyle="1" w:styleId="ListLabel86">
    <w:name w:val="ListLabel 86"/>
    <w:qFormat/>
    <w:rPr>
      <w:rFonts w:ascii="Times New Roman" w:hAnsi="Times New Roman" w:cs="Times New Roman"/>
      <w:b/>
      <w:bCs/>
      <w:i w:val="0"/>
      <w:caps w:val="0"/>
      <w:smallCaps w:val="0"/>
      <w:strike w:val="0"/>
      <w:dstrike w:val="0"/>
      <w:sz w:val="24"/>
      <w:szCs w:val="24"/>
      <w:lang w:val="ru-RU"/>
    </w:rPr>
  </w:style>
  <w:style w:type="character" w:customStyle="1" w:styleId="ListLabel87">
    <w:name w:val="ListLabel 87"/>
    <w:qFormat/>
    <w:rPr>
      <w:rFonts w:ascii="Times New Roman" w:hAnsi="Times New Roman" w:cs="Times New Roman"/>
      <w:b w:val="0"/>
      <w:bCs/>
      <w:i w:val="0"/>
      <w:strike w:val="0"/>
      <w:dstrike w:val="0"/>
      <w:sz w:val="24"/>
      <w:szCs w:val="24"/>
      <w:lang w:val="ru-RU"/>
    </w:rPr>
  </w:style>
  <w:style w:type="character" w:customStyle="1" w:styleId="ListLabel88">
    <w:name w:val="ListLabel 88"/>
    <w:qFormat/>
    <w:rPr>
      <w:rFonts w:cs="Times New Roman"/>
      <w:b/>
      <w:bCs/>
      <w:i w:val="0"/>
      <w:caps w:val="0"/>
      <w:smallCaps w:val="0"/>
      <w:strike w:val="0"/>
      <w:dstrike w:val="0"/>
      <w:sz w:val="24"/>
      <w:szCs w:val="24"/>
      <w:lang w:val="ru-RU"/>
    </w:rPr>
  </w:style>
  <w:style w:type="character" w:customStyle="1" w:styleId="ListLabel89">
    <w:name w:val="ListLabel 89"/>
    <w:qFormat/>
    <w:rPr>
      <w:b/>
      <w:i/>
      <w:sz w:val="24"/>
      <w:szCs w:val="24"/>
    </w:rPr>
  </w:style>
  <w:style w:type="character" w:customStyle="1" w:styleId="ListLabel90">
    <w:name w:val="ListLabel 90"/>
    <w:qFormat/>
    <w:rPr>
      <w:rFonts w:ascii="Times New Roman" w:hAnsi="Times New Roman" w:cs="Times New Roman"/>
      <w:color w:val="000000"/>
      <w:sz w:val="24"/>
      <w:szCs w:val="24"/>
    </w:rPr>
  </w:style>
  <w:style w:type="character" w:customStyle="1" w:styleId="ListLabel91">
    <w:name w:val="ListLabel 91"/>
    <w:qFormat/>
    <w:rPr>
      <w:lang w:val="en-US"/>
    </w:rPr>
  </w:style>
  <w:style w:type="character" w:customStyle="1" w:styleId="ListLabel92">
    <w:name w:val="ListLabel 92"/>
    <w:qFormat/>
    <w:rPr>
      <w:lang w:val="ru-RU"/>
    </w:rPr>
  </w:style>
  <w:style w:type="character" w:customStyle="1" w:styleId="ListLabel93">
    <w:name w:val="ListLabel 93"/>
    <w:qFormat/>
    <w:rPr>
      <w:b/>
      <w:bCs/>
      <w:sz w:val="24"/>
      <w:szCs w:val="24"/>
    </w:rPr>
  </w:style>
  <w:style w:type="character" w:customStyle="1" w:styleId="ListLabel94">
    <w:name w:val="ListLabel 94"/>
    <w:qFormat/>
    <w:rPr>
      <w:rFonts w:ascii="Times New Roman" w:hAnsi="Times New Roman" w:cs="Times New Roman"/>
      <w:b/>
      <w:bCs/>
      <w:i w:val="0"/>
      <w:caps w:val="0"/>
      <w:smallCaps w:val="0"/>
      <w:strike w:val="0"/>
      <w:dstrike w:val="0"/>
      <w:sz w:val="24"/>
      <w:szCs w:val="24"/>
      <w:lang w:val="ru-RU"/>
    </w:rPr>
  </w:style>
  <w:style w:type="character" w:customStyle="1" w:styleId="ListLabel95">
    <w:name w:val="ListLabel 95"/>
    <w:qFormat/>
    <w:rPr>
      <w:rFonts w:ascii="Times New Roman" w:hAnsi="Times New Roman" w:cs="Times New Roman"/>
      <w:b w:val="0"/>
      <w:bCs/>
      <w:i w:val="0"/>
      <w:strike w:val="0"/>
      <w:dstrike w:val="0"/>
      <w:sz w:val="24"/>
      <w:szCs w:val="24"/>
      <w:lang w:val="ru-RU"/>
    </w:rPr>
  </w:style>
  <w:style w:type="character" w:customStyle="1" w:styleId="ListLabel96">
    <w:name w:val="ListLabel 96"/>
    <w:qFormat/>
    <w:rPr>
      <w:rFonts w:cs="Times New Roman"/>
      <w:b/>
      <w:bCs/>
      <w:i w:val="0"/>
      <w:caps w:val="0"/>
      <w:smallCaps w:val="0"/>
      <w:strike w:val="0"/>
      <w:dstrike w:val="0"/>
      <w:sz w:val="24"/>
      <w:szCs w:val="24"/>
      <w:lang w:val="ru-RU"/>
    </w:rPr>
  </w:style>
  <w:style w:type="character" w:customStyle="1" w:styleId="ListLabel97">
    <w:name w:val="ListLabel 97"/>
    <w:qFormat/>
    <w:rPr>
      <w:b/>
      <w:i/>
      <w:sz w:val="24"/>
      <w:szCs w:val="24"/>
    </w:rPr>
  </w:style>
  <w:style w:type="character" w:customStyle="1" w:styleId="ListLabel98">
    <w:name w:val="ListLabel 98"/>
    <w:qFormat/>
    <w:rPr>
      <w:rFonts w:ascii="Times New Roman" w:hAnsi="Times New Roman" w:cs="Times New Roman"/>
      <w:color w:val="000000"/>
      <w:sz w:val="24"/>
      <w:szCs w:val="24"/>
    </w:rPr>
  </w:style>
  <w:style w:type="character" w:customStyle="1" w:styleId="ListLabel99">
    <w:name w:val="ListLabel 99"/>
    <w:qFormat/>
    <w:rPr>
      <w:lang w:val="en-US"/>
    </w:rPr>
  </w:style>
  <w:style w:type="character" w:customStyle="1" w:styleId="ListLabel100">
    <w:name w:val="ListLabel 100"/>
    <w:qFormat/>
    <w:rPr>
      <w:lang w:val="ru-RU"/>
    </w:rPr>
  </w:style>
  <w:style w:type="character" w:customStyle="1" w:styleId="ListLabel101">
    <w:name w:val="ListLabel 101"/>
    <w:qFormat/>
    <w:rPr>
      <w:b/>
      <w:bCs/>
      <w:sz w:val="24"/>
      <w:szCs w:val="24"/>
    </w:rPr>
  </w:style>
  <w:style w:type="character" w:customStyle="1" w:styleId="ListLabel102">
    <w:name w:val="ListLabel 102"/>
    <w:qFormat/>
    <w:rPr>
      <w:rFonts w:ascii="Times New Roman" w:hAnsi="Times New Roman" w:cs="Times New Roman"/>
      <w:b/>
      <w:bCs/>
      <w:i w:val="0"/>
      <w:caps w:val="0"/>
      <w:smallCaps w:val="0"/>
      <w:strike w:val="0"/>
      <w:dstrike w:val="0"/>
      <w:sz w:val="24"/>
      <w:szCs w:val="24"/>
      <w:lang w:val="ru-RU"/>
    </w:rPr>
  </w:style>
  <w:style w:type="character" w:customStyle="1" w:styleId="ListLabel103">
    <w:name w:val="ListLabel 103"/>
    <w:qFormat/>
    <w:rPr>
      <w:rFonts w:ascii="Times New Roman" w:hAnsi="Times New Roman" w:cs="Times New Roman"/>
      <w:b w:val="0"/>
      <w:bCs/>
      <w:i w:val="0"/>
      <w:strike w:val="0"/>
      <w:dstrike w:val="0"/>
      <w:sz w:val="24"/>
      <w:szCs w:val="24"/>
      <w:lang w:val="ru-RU"/>
    </w:rPr>
  </w:style>
  <w:style w:type="character" w:customStyle="1" w:styleId="ListLabel104">
    <w:name w:val="ListLabel 104"/>
    <w:qFormat/>
    <w:rPr>
      <w:rFonts w:cs="Times New Roman"/>
      <w:b/>
      <w:bCs/>
      <w:i w:val="0"/>
      <w:caps w:val="0"/>
      <w:smallCaps w:val="0"/>
      <w:strike w:val="0"/>
      <w:dstrike w:val="0"/>
      <w:sz w:val="24"/>
      <w:szCs w:val="24"/>
      <w:lang w:val="ru-RU"/>
    </w:rPr>
  </w:style>
  <w:style w:type="character" w:customStyle="1" w:styleId="ListLabel105">
    <w:name w:val="ListLabel 105"/>
    <w:qFormat/>
    <w:rPr>
      <w:b/>
      <w:i/>
      <w:sz w:val="24"/>
      <w:szCs w:val="24"/>
    </w:rPr>
  </w:style>
  <w:style w:type="character" w:customStyle="1" w:styleId="ListLabel106">
    <w:name w:val="ListLabel 106"/>
    <w:qFormat/>
    <w:rPr>
      <w:rFonts w:ascii="Times New Roman" w:hAnsi="Times New Roman" w:cs="Times New Roman"/>
      <w:color w:val="000000"/>
      <w:sz w:val="24"/>
      <w:szCs w:val="24"/>
    </w:rPr>
  </w:style>
  <w:style w:type="character" w:customStyle="1" w:styleId="ListLabel107">
    <w:name w:val="ListLabel 107"/>
    <w:qFormat/>
    <w:rPr>
      <w:lang w:val="en-US"/>
    </w:rPr>
  </w:style>
  <w:style w:type="character" w:customStyle="1" w:styleId="ListLabel108">
    <w:name w:val="ListLabel 108"/>
    <w:qFormat/>
    <w:rPr>
      <w:lang w:val="ru-RU"/>
    </w:rPr>
  </w:style>
  <w:style w:type="character" w:customStyle="1" w:styleId="ListLabel109">
    <w:name w:val="ListLabel 109"/>
    <w:qFormat/>
    <w:rPr>
      <w:b/>
      <w:bCs/>
      <w:sz w:val="24"/>
      <w:szCs w:val="24"/>
    </w:rPr>
  </w:style>
  <w:style w:type="character" w:customStyle="1" w:styleId="ListLabel110">
    <w:name w:val="ListLabel 110"/>
    <w:qFormat/>
    <w:rPr>
      <w:rFonts w:ascii="Times New Roman" w:hAnsi="Times New Roman" w:cs="Times New Roman"/>
      <w:b/>
      <w:bCs/>
      <w:i w:val="0"/>
      <w:caps w:val="0"/>
      <w:smallCaps w:val="0"/>
      <w:strike w:val="0"/>
      <w:dstrike w:val="0"/>
      <w:sz w:val="24"/>
      <w:szCs w:val="24"/>
      <w:lang w:val="ru-RU"/>
    </w:rPr>
  </w:style>
  <w:style w:type="character" w:customStyle="1" w:styleId="ListLabel111">
    <w:name w:val="ListLabel 111"/>
    <w:qFormat/>
    <w:rPr>
      <w:rFonts w:ascii="Times New Roman" w:hAnsi="Times New Roman" w:cs="Times New Roman"/>
      <w:b w:val="0"/>
      <w:bCs/>
      <w:i w:val="0"/>
      <w:strike w:val="0"/>
      <w:dstrike w:val="0"/>
      <w:sz w:val="24"/>
      <w:szCs w:val="24"/>
      <w:lang w:val="ru-RU"/>
    </w:rPr>
  </w:style>
  <w:style w:type="character" w:customStyle="1" w:styleId="ListLabel112">
    <w:name w:val="ListLabel 112"/>
    <w:qFormat/>
    <w:rPr>
      <w:rFonts w:cs="Times New Roman"/>
      <w:b/>
      <w:bCs/>
      <w:i w:val="0"/>
      <w:caps w:val="0"/>
      <w:smallCaps w:val="0"/>
      <w:strike w:val="0"/>
      <w:dstrike w:val="0"/>
      <w:sz w:val="24"/>
      <w:szCs w:val="24"/>
      <w:lang w:val="ru-RU"/>
    </w:rPr>
  </w:style>
  <w:style w:type="character" w:customStyle="1" w:styleId="ListLabel113">
    <w:name w:val="ListLabel 113"/>
    <w:qFormat/>
    <w:rPr>
      <w:b/>
      <w:i/>
      <w:sz w:val="24"/>
      <w:szCs w:val="24"/>
    </w:rPr>
  </w:style>
  <w:style w:type="character" w:customStyle="1" w:styleId="ListLabel114">
    <w:name w:val="ListLabel 114"/>
    <w:qFormat/>
    <w:rPr>
      <w:rFonts w:ascii="Times New Roman" w:hAnsi="Times New Roman" w:cs="Times New Roman"/>
      <w:color w:val="000000"/>
      <w:sz w:val="24"/>
      <w:szCs w:val="24"/>
    </w:rPr>
  </w:style>
  <w:style w:type="character" w:customStyle="1" w:styleId="ListLabel115">
    <w:name w:val="ListLabel 115"/>
    <w:qFormat/>
    <w:rPr>
      <w:lang w:val="en-US"/>
    </w:rPr>
  </w:style>
  <w:style w:type="character" w:customStyle="1" w:styleId="ListLabel116">
    <w:name w:val="ListLabel 116"/>
    <w:qFormat/>
    <w:rPr>
      <w:lang w:val="ru-RU"/>
    </w:rPr>
  </w:style>
  <w:style w:type="character" w:customStyle="1" w:styleId="ListLabel117">
    <w:name w:val="ListLabel 117"/>
    <w:qFormat/>
    <w:rPr>
      <w:b/>
      <w:bCs/>
      <w:sz w:val="24"/>
      <w:szCs w:val="24"/>
    </w:rPr>
  </w:style>
  <w:style w:type="character" w:customStyle="1" w:styleId="ListLabel118">
    <w:name w:val="ListLabel 118"/>
    <w:qFormat/>
    <w:rPr>
      <w:rFonts w:ascii="Times New Roman" w:hAnsi="Times New Roman" w:cs="Times New Roman"/>
      <w:b/>
      <w:bCs/>
      <w:i w:val="0"/>
      <w:caps w:val="0"/>
      <w:smallCaps w:val="0"/>
      <w:strike w:val="0"/>
      <w:dstrike w:val="0"/>
      <w:sz w:val="24"/>
      <w:szCs w:val="24"/>
      <w:lang w:val="ru-RU"/>
    </w:rPr>
  </w:style>
  <w:style w:type="character" w:customStyle="1" w:styleId="ListLabel119">
    <w:name w:val="ListLabel 119"/>
    <w:qFormat/>
    <w:rPr>
      <w:rFonts w:ascii="Times New Roman" w:hAnsi="Times New Roman" w:cs="Times New Roman"/>
      <w:b w:val="0"/>
      <w:bCs/>
      <w:i w:val="0"/>
      <w:strike w:val="0"/>
      <w:dstrike w:val="0"/>
      <w:sz w:val="24"/>
      <w:szCs w:val="24"/>
      <w:lang w:val="ru-RU"/>
    </w:rPr>
  </w:style>
  <w:style w:type="character" w:customStyle="1" w:styleId="ListLabel120">
    <w:name w:val="ListLabel 120"/>
    <w:qFormat/>
    <w:rPr>
      <w:rFonts w:cs="Times New Roman"/>
      <w:b/>
      <w:bCs/>
      <w:i w:val="0"/>
      <w:caps w:val="0"/>
      <w:smallCaps w:val="0"/>
      <w:strike w:val="0"/>
      <w:dstrike w:val="0"/>
      <w:sz w:val="24"/>
      <w:szCs w:val="24"/>
      <w:lang w:val="ru-RU"/>
    </w:rPr>
  </w:style>
  <w:style w:type="character" w:customStyle="1" w:styleId="ListLabel121">
    <w:name w:val="ListLabel 121"/>
    <w:qFormat/>
    <w:rPr>
      <w:b/>
      <w:i/>
      <w:sz w:val="24"/>
      <w:szCs w:val="24"/>
    </w:rPr>
  </w:style>
  <w:style w:type="character" w:customStyle="1" w:styleId="ListLabel122">
    <w:name w:val="ListLabel 122"/>
    <w:qFormat/>
    <w:rPr>
      <w:rFonts w:ascii="Times New Roman" w:hAnsi="Times New Roman" w:cs="Times New Roman"/>
      <w:color w:val="000000"/>
      <w:sz w:val="24"/>
      <w:szCs w:val="24"/>
    </w:rPr>
  </w:style>
  <w:style w:type="character" w:customStyle="1" w:styleId="ListLabel123">
    <w:name w:val="ListLabel 123"/>
    <w:qFormat/>
    <w:rPr>
      <w:lang w:val="en-US"/>
    </w:rPr>
  </w:style>
  <w:style w:type="character" w:customStyle="1" w:styleId="ListLabel124">
    <w:name w:val="ListLabel 124"/>
    <w:qFormat/>
    <w:rPr>
      <w:lang w:val="ru-RU"/>
    </w:rPr>
  </w:style>
  <w:style w:type="character" w:customStyle="1" w:styleId="ListLabel125">
    <w:name w:val="ListLabel 125"/>
    <w:qFormat/>
    <w:rPr>
      <w:b/>
      <w:bCs/>
      <w:sz w:val="24"/>
      <w:szCs w:val="24"/>
    </w:rPr>
  </w:style>
  <w:style w:type="character" w:customStyle="1" w:styleId="ListLabel126">
    <w:name w:val="ListLabel 126"/>
    <w:qFormat/>
    <w:rPr>
      <w:rFonts w:ascii="Times New Roman" w:hAnsi="Times New Roman" w:cs="Times New Roman"/>
      <w:b/>
      <w:bCs/>
      <w:i w:val="0"/>
      <w:caps w:val="0"/>
      <w:smallCaps w:val="0"/>
      <w:strike w:val="0"/>
      <w:dstrike w:val="0"/>
      <w:sz w:val="24"/>
      <w:szCs w:val="24"/>
      <w:lang w:val="ru-RU"/>
    </w:rPr>
  </w:style>
  <w:style w:type="character" w:customStyle="1" w:styleId="ListLabel127">
    <w:name w:val="ListLabel 127"/>
    <w:qFormat/>
    <w:rPr>
      <w:rFonts w:ascii="Times New Roman" w:hAnsi="Times New Roman" w:cs="Times New Roman"/>
      <w:b w:val="0"/>
      <w:bCs/>
      <w:i w:val="0"/>
      <w:strike w:val="0"/>
      <w:dstrike w:val="0"/>
      <w:sz w:val="24"/>
      <w:szCs w:val="24"/>
      <w:lang w:val="ru-RU"/>
    </w:rPr>
  </w:style>
  <w:style w:type="character" w:customStyle="1" w:styleId="ListLabel128">
    <w:name w:val="ListLabel 128"/>
    <w:qFormat/>
    <w:rPr>
      <w:rFonts w:cs="Times New Roman"/>
      <w:b/>
      <w:bCs/>
      <w:i w:val="0"/>
      <w:caps w:val="0"/>
      <w:smallCaps w:val="0"/>
      <w:strike w:val="0"/>
      <w:dstrike w:val="0"/>
      <w:sz w:val="24"/>
      <w:szCs w:val="24"/>
      <w:lang w:val="ru-RU"/>
    </w:rPr>
  </w:style>
  <w:style w:type="character" w:customStyle="1" w:styleId="ListLabel129">
    <w:name w:val="ListLabel 129"/>
    <w:qFormat/>
    <w:rPr>
      <w:b/>
      <w:i/>
      <w:sz w:val="24"/>
      <w:szCs w:val="24"/>
    </w:rPr>
  </w:style>
  <w:style w:type="character" w:customStyle="1" w:styleId="ListLabel130">
    <w:name w:val="ListLabel 130"/>
    <w:qFormat/>
    <w:rPr>
      <w:rFonts w:ascii="Times New Roman" w:hAnsi="Times New Roman" w:cs="Times New Roman"/>
      <w:color w:val="000000"/>
      <w:sz w:val="24"/>
      <w:szCs w:val="24"/>
    </w:rPr>
  </w:style>
  <w:style w:type="character" w:customStyle="1" w:styleId="ListLabel131">
    <w:name w:val="ListLabel 131"/>
    <w:qFormat/>
    <w:rPr>
      <w:lang w:val="en-US"/>
    </w:rPr>
  </w:style>
  <w:style w:type="character" w:customStyle="1" w:styleId="ListLabel132">
    <w:name w:val="ListLabel 132"/>
    <w:qFormat/>
    <w:rPr>
      <w:lang w:val="ru-RU"/>
    </w:rPr>
  </w:style>
  <w:style w:type="character" w:customStyle="1" w:styleId="ListLabel133">
    <w:name w:val="ListLabel 133"/>
    <w:qFormat/>
    <w:rPr>
      <w:b/>
      <w:bCs/>
      <w:sz w:val="24"/>
      <w:szCs w:val="24"/>
    </w:rPr>
  </w:style>
  <w:style w:type="character" w:customStyle="1" w:styleId="ListLabel134">
    <w:name w:val="ListLabel 134"/>
    <w:qFormat/>
    <w:rPr>
      <w:rFonts w:ascii="Times New Roman" w:hAnsi="Times New Roman" w:cs="Times New Roman"/>
      <w:b/>
      <w:bCs/>
      <w:i w:val="0"/>
      <w:caps w:val="0"/>
      <w:smallCaps w:val="0"/>
      <w:strike w:val="0"/>
      <w:dstrike w:val="0"/>
      <w:sz w:val="24"/>
      <w:szCs w:val="24"/>
      <w:lang w:val="ru-RU"/>
    </w:rPr>
  </w:style>
  <w:style w:type="character" w:customStyle="1" w:styleId="ListLabel135">
    <w:name w:val="ListLabel 135"/>
    <w:qFormat/>
    <w:rPr>
      <w:rFonts w:ascii="Times New Roman" w:hAnsi="Times New Roman" w:cs="Times New Roman"/>
      <w:b w:val="0"/>
      <w:bCs/>
      <w:i w:val="0"/>
      <w:strike w:val="0"/>
      <w:dstrike w:val="0"/>
      <w:sz w:val="24"/>
      <w:szCs w:val="24"/>
      <w:lang w:val="ru-RU"/>
    </w:rPr>
  </w:style>
  <w:style w:type="character" w:customStyle="1" w:styleId="ListLabel136">
    <w:name w:val="ListLabel 136"/>
    <w:qFormat/>
    <w:rPr>
      <w:rFonts w:cs="Times New Roman"/>
      <w:b/>
      <w:bCs/>
      <w:i w:val="0"/>
      <w:caps w:val="0"/>
      <w:smallCaps w:val="0"/>
      <w:strike w:val="0"/>
      <w:dstrike w:val="0"/>
      <w:sz w:val="24"/>
      <w:szCs w:val="24"/>
      <w:lang w:val="ru-RU"/>
    </w:rPr>
  </w:style>
  <w:style w:type="character" w:customStyle="1" w:styleId="ListLabel137">
    <w:name w:val="ListLabel 137"/>
    <w:qFormat/>
    <w:rPr>
      <w:b/>
      <w:i/>
      <w:sz w:val="24"/>
      <w:szCs w:val="24"/>
    </w:rPr>
  </w:style>
  <w:style w:type="character" w:customStyle="1" w:styleId="ListLabel138">
    <w:name w:val="ListLabel 138"/>
    <w:qFormat/>
    <w:rPr>
      <w:rFonts w:ascii="Times New Roman" w:hAnsi="Times New Roman" w:cs="Times New Roman"/>
      <w:color w:val="000000"/>
      <w:sz w:val="24"/>
      <w:szCs w:val="24"/>
    </w:rPr>
  </w:style>
  <w:style w:type="character" w:customStyle="1" w:styleId="ListLabel139">
    <w:name w:val="ListLabel 139"/>
    <w:qFormat/>
    <w:rPr>
      <w:lang w:val="en-US"/>
    </w:rPr>
  </w:style>
  <w:style w:type="character" w:customStyle="1" w:styleId="ListLabel140">
    <w:name w:val="ListLabel 140"/>
    <w:qFormat/>
    <w:rPr>
      <w:lang w:val="ru-RU"/>
    </w:rPr>
  </w:style>
  <w:style w:type="character" w:customStyle="1" w:styleId="ListLabel141">
    <w:name w:val="ListLabel 141"/>
    <w:qFormat/>
    <w:rPr>
      <w:b/>
      <w:bCs/>
      <w:sz w:val="24"/>
      <w:szCs w:val="24"/>
    </w:rPr>
  </w:style>
  <w:style w:type="character" w:customStyle="1" w:styleId="ListLabel142">
    <w:name w:val="ListLabel 142"/>
    <w:qFormat/>
    <w:rPr>
      <w:rFonts w:ascii="Times New Roman" w:hAnsi="Times New Roman" w:cs="Times New Roman"/>
      <w:b/>
      <w:bCs/>
      <w:i w:val="0"/>
      <w:caps w:val="0"/>
      <w:smallCaps w:val="0"/>
      <w:strike w:val="0"/>
      <w:dstrike w:val="0"/>
      <w:sz w:val="24"/>
      <w:szCs w:val="24"/>
      <w:lang w:val="ru-RU"/>
    </w:rPr>
  </w:style>
  <w:style w:type="character" w:customStyle="1" w:styleId="ListLabel143">
    <w:name w:val="ListLabel 143"/>
    <w:qFormat/>
    <w:rPr>
      <w:rFonts w:ascii="Times New Roman" w:hAnsi="Times New Roman" w:cs="Times New Roman"/>
      <w:b w:val="0"/>
      <w:bCs/>
      <w:i w:val="0"/>
      <w:strike w:val="0"/>
      <w:dstrike w:val="0"/>
      <w:sz w:val="24"/>
      <w:szCs w:val="24"/>
      <w:lang w:val="ru-RU"/>
    </w:rPr>
  </w:style>
  <w:style w:type="character" w:customStyle="1" w:styleId="ListLabel144">
    <w:name w:val="ListLabel 144"/>
    <w:qFormat/>
    <w:rPr>
      <w:rFonts w:cs="Times New Roman"/>
      <w:b/>
      <w:bCs/>
      <w:i w:val="0"/>
      <w:caps w:val="0"/>
      <w:smallCaps w:val="0"/>
      <w:strike w:val="0"/>
      <w:dstrike w:val="0"/>
      <w:sz w:val="24"/>
      <w:szCs w:val="24"/>
      <w:lang w:val="ru-RU"/>
    </w:rPr>
  </w:style>
  <w:style w:type="character" w:customStyle="1" w:styleId="ListLabel145">
    <w:name w:val="ListLabel 145"/>
    <w:qFormat/>
    <w:rPr>
      <w:b/>
      <w:i/>
      <w:sz w:val="24"/>
      <w:szCs w:val="24"/>
    </w:rPr>
  </w:style>
  <w:style w:type="character" w:customStyle="1" w:styleId="ListLabel146">
    <w:name w:val="ListLabel 146"/>
    <w:qFormat/>
    <w:rPr>
      <w:rFonts w:ascii="Times New Roman" w:hAnsi="Times New Roman" w:cs="Times New Roman"/>
      <w:color w:val="000000"/>
      <w:sz w:val="24"/>
      <w:szCs w:val="24"/>
    </w:rPr>
  </w:style>
  <w:style w:type="character" w:customStyle="1" w:styleId="ListLabel147">
    <w:name w:val="ListLabel 147"/>
    <w:qFormat/>
    <w:rPr>
      <w:lang w:val="en-US"/>
    </w:rPr>
  </w:style>
  <w:style w:type="character" w:customStyle="1" w:styleId="ListLabel148">
    <w:name w:val="ListLabel 148"/>
    <w:qFormat/>
    <w:rPr>
      <w:lang w:val="ru-RU"/>
    </w:rPr>
  </w:style>
  <w:style w:type="character" w:customStyle="1" w:styleId="ListLabel149">
    <w:name w:val="ListLabel 149"/>
    <w:qFormat/>
    <w:rPr>
      <w:b/>
      <w:bCs/>
      <w:sz w:val="24"/>
      <w:szCs w:val="24"/>
    </w:rPr>
  </w:style>
  <w:style w:type="character" w:customStyle="1" w:styleId="ListLabel150">
    <w:name w:val="ListLabel 150"/>
    <w:qFormat/>
    <w:rPr>
      <w:rFonts w:ascii="Times New Roman" w:hAnsi="Times New Roman" w:cs="Times New Roman"/>
      <w:b/>
      <w:bCs/>
      <w:i w:val="0"/>
      <w:caps w:val="0"/>
      <w:smallCaps w:val="0"/>
      <w:strike w:val="0"/>
      <w:dstrike w:val="0"/>
      <w:sz w:val="24"/>
      <w:szCs w:val="24"/>
      <w:lang w:val="ru-RU"/>
    </w:rPr>
  </w:style>
  <w:style w:type="character" w:customStyle="1" w:styleId="ListLabel151">
    <w:name w:val="ListLabel 151"/>
    <w:qFormat/>
    <w:rPr>
      <w:rFonts w:ascii="Times New Roman" w:hAnsi="Times New Roman" w:cs="Times New Roman"/>
      <w:b w:val="0"/>
      <w:bCs/>
      <w:i w:val="0"/>
      <w:strike w:val="0"/>
      <w:dstrike w:val="0"/>
      <w:sz w:val="24"/>
      <w:szCs w:val="24"/>
      <w:lang w:val="ru-RU"/>
    </w:rPr>
  </w:style>
  <w:style w:type="character" w:customStyle="1" w:styleId="ListLabel152">
    <w:name w:val="ListLabel 152"/>
    <w:qFormat/>
    <w:rPr>
      <w:rFonts w:cs="Times New Roman"/>
      <w:b/>
      <w:bCs/>
      <w:i w:val="0"/>
      <w:caps w:val="0"/>
      <w:smallCaps w:val="0"/>
      <w:strike w:val="0"/>
      <w:dstrike w:val="0"/>
      <w:sz w:val="24"/>
      <w:szCs w:val="24"/>
      <w:lang w:val="ru-RU"/>
    </w:rPr>
  </w:style>
  <w:style w:type="character" w:customStyle="1" w:styleId="ListLabel153">
    <w:name w:val="ListLabel 153"/>
    <w:qFormat/>
    <w:rPr>
      <w:b/>
      <w:i/>
      <w:sz w:val="24"/>
      <w:szCs w:val="24"/>
    </w:rPr>
  </w:style>
  <w:style w:type="character" w:customStyle="1" w:styleId="ListLabel154">
    <w:name w:val="ListLabel 154"/>
    <w:qFormat/>
    <w:rPr>
      <w:rFonts w:ascii="Times New Roman" w:hAnsi="Times New Roman" w:cs="Times New Roman"/>
      <w:color w:val="000000"/>
      <w:sz w:val="24"/>
      <w:szCs w:val="24"/>
    </w:rPr>
  </w:style>
  <w:style w:type="character" w:customStyle="1" w:styleId="ListLabel155">
    <w:name w:val="ListLabel 155"/>
    <w:qFormat/>
    <w:rPr>
      <w:lang w:val="en-US"/>
    </w:rPr>
  </w:style>
  <w:style w:type="character" w:customStyle="1" w:styleId="ListLabel156">
    <w:name w:val="ListLabel 156"/>
    <w:qFormat/>
    <w:rPr>
      <w:lang w:val="ru-RU"/>
    </w:rPr>
  </w:style>
  <w:style w:type="paragraph" w:styleId="a4">
    <w:name w:val="Title"/>
    <w:basedOn w:val="a"/>
    <w:next w:val="a5"/>
    <w:uiPriority w:val="10"/>
    <w:qFormat/>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rPr>
  </w:style>
  <w:style w:type="paragraph" w:styleId="a8">
    <w:name w:val="index heading"/>
    <w:basedOn w:val="a"/>
    <w:qFormat/>
    <w:pPr>
      <w:suppressLineNumbers/>
    </w:pPr>
    <w:rPr>
      <w:rFonts w:cs="Mangal"/>
    </w:rPr>
  </w:style>
  <w:style w:type="paragraph" w:customStyle="1" w:styleId="ConsPlusNonformat">
    <w:name w:val="ConsPlusNonformat"/>
    <w:qFormat/>
    <w:pPr>
      <w:widowControl w:val="0"/>
      <w:suppressAutoHyphens/>
    </w:pPr>
    <w:rPr>
      <w:rFonts w:ascii="Courier New" w:eastAsia="Times New Roman" w:hAnsi="Courier New" w:cs="Courier New"/>
      <w:color w:val="00000A"/>
      <w:szCs w:val="20"/>
      <w:lang w:eastAsia="ru-RU" w:bidi="ar-SA"/>
    </w:rPr>
  </w:style>
  <w:style w:type="paragraph" w:customStyle="1" w:styleId="ConsNormal">
    <w:name w:val="ConsNormal"/>
    <w:qFormat/>
    <w:pPr>
      <w:widowControl w:val="0"/>
      <w:suppressAutoHyphens/>
      <w:ind w:firstLine="720"/>
    </w:pPr>
    <w:rPr>
      <w:rFonts w:ascii="Arial" w:eastAsia="Times New Roman" w:hAnsi="Arial" w:cs="Arial"/>
      <w:color w:val="00000A"/>
      <w:szCs w:val="20"/>
      <w:lang w:eastAsia="ru-RU" w:bidi="ar-SA"/>
    </w:rPr>
  </w:style>
  <w:style w:type="paragraph" w:styleId="a9">
    <w:name w:val="Balloon Text"/>
    <w:basedOn w:val="a"/>
    <w:qFormat/>
    <w:rPr>
      <w:rFonts w:ascii="Tahoma" w:hAnsi="Tahoma" w:cs="Tahoma"/>
      <w:sz w:val="16"/>
      <w:szCs w:val="16"/>
    </w:r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customStyle="1" w:styleId="u">
    <w:name w:val="u"/>
    <w:basedOn w:val="a"/>
    <w:qFormat/>
    <w:pPr>
      <w:ind w:firstLine="539"/>
      <w:jc w:val="both"/>
    </w:pPr>
    <w:rPr>
      <w:color w:val="000000"/>
      <w:sz w:val="12"/>
      <w:szCs w:val="12"/>
    </w:rPr>
  </w:style>
  <w:style w:type="paragraph" w:styleId="30">
    <w:name w:val="toc 3"/>
    <w:basedOn w:val="a"/>
    <w:pPr>
      <w:ind w:left="480"/>
    </w:pPr>
  </w:style>
  <w:style w:type="paragraph" w:customStyle="1" w:styleId="ConsPlusNormal">
    <w:name w:val="ConsPlusNormal"/>
    <w:qFormat/>
    <w:pPr>
      <w:suppressAutoHyphens/>
    </w:pPr>
    <w:rPr>
      <w:rFonts w:ascii="Arial" w:eastAsia="Calibri" w:hAnsi="Arial" w:cs="Arial"/>
      <w:color w:val="00000A"/>
      <w:szCs w:val="20"/>
      <w:lang w:eastAsia="ru-RU" w:bidi="ar-SA"/>
    </w:rPr>
  </w:style>
  <w:style w:type="paragraph" w:customStyle="1" w:styleId="ac">
    <w:name w:val="Содержимое врезки"/>
    <w:basedOn w:val="a"/>
    <w:qFormat/>
  </w:style>
  <w:style w:type="paragraph" w:styleId="ad">
    <w:name w:val="Block Text"/>
    <w:basedOn w:val="a"/>
    <w:qFormat/>
  </w:style>
  <w:style w:type="paragraph" w:styleId="ae">
    <w:name w:val="Subtitle"/>
    <w:basedOn w:val="a"/>
    <w:uiPriority w:val="11"/>
    <w:qFormat/>
  </w:style>
  <w:style w:type="paragraph" w:customStyle="1" w:styleId="af">
    <w:name w:val="Текст в заданном формате"/>
    <w:basedOn w:val="a"/>
    <w:qFormat/>
  </w:style>
  <w:style w:type="paragraph" w:customStyle="1" w:styleId="af0">
    <w:name w:val="Содержимое таблицы"/>
    <w:basedOn w:val="a"/>
    <w:qFormat/>
  </w:style>
  <w:style w:type="paragraph" w:customStyle="1" w:styleId="af1">
    <w:name w:val="Заголовок таблицы"/>
    <w:basedOn w:val="af0"/>
    <w:qFormat/>
  </w:style>
  <w:style w:type="paragraph" w:customStyle="1" w:styleId="ConsPlusTitle">
    <w:name w:val="ConsPlusTitle"/>
    <w:qFormat/>
    <w:pPr>
      <w:suppressAutoHyphens/>
    </w:pPr>
    <w:rPr>
      <w:rFonts w:ascii="Arial" w:eastAsia="Arial" w:hAnsi="Arial" w:cs="Courier New"/>
      <w:b/>
      <w:color w:val="00000A"/>
      <w:lang w:eastAsia="ru-RU" w:bidi="ar-SA"/>
    </w:rPr>
  </w:style>
  <w:style w:type="paragraph" w:customStyle="1" w:styleId="ConsPlusCell">
    <w:name w:val="ConsPlusCell"/>
    <w:qFormat/>
    <w:pPr>
      <w:suppressAutoHyphens/>
    </w:pPr>
    <w:rPr>
      <w:rFonts w:ascii="Courier New" w:eastAsia="Arial" w:hAnsi="Courier New" w:cs="Courier New"/>
      <w:color w:val="00000A"/>
      <w:lang w:eastAsia="ru-RU" w:bidi="ar-SA"/>
    </w:rPr>
  </w:style>
  <w:style w:type="paragraph" w:customStyle="1" w:styleId="ConsPlusDocList">
    <w:name w:val="ConsPlusDocList"/>
    <w:qFormat/>
    <w:pPr>
      <w:suppressAutoHyphens/>
    </w:pPr>
    <w:rPr>
      <w:rFonts w:ascii="Courier New" w:eastAsia="Arial" w:hAnsi="Courier New" w:cs="Courier New"/>
      <w:color w:val="00000A"/>
      <w:lang w:eastAsia="ru-RU" w:bidi="ar-SA"/>
    </w:rPr>
  </w:style>
  <w:style w:type="paragraph" w:customStyle="1" w:styleId="ConsPlusTitlePage">
    <w:name w:val="ConsPlusTitlePage"/>
    <w:qFormat/>
    <w:pPr>
      <w:suppressAutoHyphens/>
    </w:pPr>
    <w:rPr>
      <w:rFonts w:ascii="Tahoma" w:eastAsia="Arial" w:hAnsi="Tahoma" w:cs="Courier New"/>
      <w:color w:val="00000A"/>
      <w:lang w:eastAsia="ru-RU" w:bidi="ar-SA"/>
    </w:rPr>
  </w:style>
  <w:style w:type="paragraph" w:customStyle="1" w:styleId="ConsPlusJurTerm">
    <w:name w:val="ConsPlusJurTerm"/>
    <w:qFormat/>
    <w:pPr>
      <w:suppressAutoHyphens/>
    </w:pPr>
    <w:rPr>
      <w:rFonts w:ascii="Arial" w:eastAsia="Arial" w:hAnsi="Arial" w:cs="Courier New"/>
      <w:color w:val="00000A"/>
      <w:sz w:val="26"/>
      <w:lang w:eastAsia="ru-RU" w:bidi="ar-SA"/>
    </w:rPr>
  </w:style>
  <w:style w:type="paragraph" w:customStyle="1" w:styleId="af2">
    <w:name w:val="Блочная цитата"/>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character" w:styleId="af3">
    <w:name w:val="Hyperlink"/>
    <w:rsid w:val="0038392D"/>
    <w:rPr>
      <w:strike w:val="0"/>
      <w:dstrike w:val="0"/>
      <w:color w:val="666699"/>
      <w:u w:val="none"/>
      <w:effect w:val="none"/>
    </w:rPr>
  </w:style>
  <w:style w:type="character" w:customStyle="1" w:styleId="10">
    <w:name w:val="Строгий1"/>
    <w:rsid w:val="0038392D"/>
    <w:rPr>
      <w:b/>
      <w:bCs/>
    </w:rPr>
  </w:style>
  <w:style w:type="character" w:styleId="af4">
    <w:name w:val="Unresolved Mention"/>
    <w:basedOn w:val="a0"/>
    <w:uiPriority w:val="99"/>
    <w:semiHidden/>
    <w:unhideWhenUsed/>
    <w:rsid w:val="00AA7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95650062A972521DC11590BF6ADE2BAAE841C8CB4E29F72385BFDBC30EB3F9D4EF2C44C4F86C90OF3A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26AEEAFE3C0822883661BB5942B233C5A557EA4C0DBDA004140395F688A71A0455A9EC44216E6C1a261H" TargetMode="External"/><Relationship Id="rId12" Type="http://schemas.openxmlformats.org/officeDocument/2006/relationships/hyperlink" Target="mailto:k.lukin@stroyservi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__________@___________"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5B95650062A972521DC11590BF6ADE2BAAE841C8CB4E29F72385BFDBC30EB3F9D4EF2C44C4F86C90OF38H" TargetMode="External"/><Relationship Id="rId4" Type="http://schemas.openxmlformats.org/officeDocument/2006/relationships/webSettings" Target="webSettings.xml"/><Relationship Id="rId9" Type="http://schemas.openxmlformats.org/officeDocument/2006/relationships/hyperlink" Target="consultantplus://offline/ref=5B95650062A972521DC11590BF6ADE2BAAE841C8CB4E29F72385BFDBC30EB3F9D4EF2C44C4F86C90OF3B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5508</Words>
  <Characters>31397</Characters>
  <Application>Microsoft Office Word</Application>
  <DocSecurity>0</DocSecurity>
  <Lines>261</Lines>
  <Paragraphs>73</Paragraphs>
  <ScaleCrop>false</ScaleCrop>
  <Company>КонсультантПлюс Версия 4015.00.04</Company>
  <LinksUpToDate>false</LinksUpToDate>
  <CharactersWithSpaces>36832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вторая)" от 26.01.1996 N 14-ФЗ(ред. от 29.06.2015)(с изм. и доп., вступ. в силу с 01.07.2015)</dc:title>
  <dc:subject/>
  <dc:creator>g.gul</dc:creator>
  <dc:description/>
  <cp:lastModifiedBy>Лукин Константин Александрович</cp:lastModifiedBy>
  <cp:revision>11</cp:revision>
  <cp:lastPrinted>2016-03-01T18:13:00Z</cp:lastPrinted>
  <dcterms:created xsi:type="dcterms:W3CDTF">2022-11-07T06:17:00Z</dcterms:created>
  <dcterms:modified xsi:type="dcterms:W3CDTF">2024-03-20T04:04:00Z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4015.00.04</vt:lpwstr>
  </property>
</Properties>
</file>